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10D09">
      <w:pPr>
        <w:spacing w:before="256" w:line="219" w:lineRule="auto"/>
        <w:ind w:left="489"/>
        <w:outlineLvl w:val="0"/>
        <w:rPr>
          <w:rFonts w:ascii="宋体" w:hAnsi="宋体" w:eastAsia="宋体" w:cs="宋体"/>
          <w:sz w:val="102"/>
          <w:szCs w:val="102"/>
        </w:rPr>
      </w:pPr>
      <w:r>
        <w:rPr>
          <w:rFonts w:ascii="宋体" w:hAnsi="宋体" w:eastAsia="宋体" w:cs="宋体"/>
          <w:b/>
          <w:bCs/>
          <w:color w:val="E02030"/>
          <w:spacing w:val="-35"/>
          <w:sz w:val="102"/>
          <w:szCs w:val="102"/>
        </w:rPr>
        <w:t>山东省电化教育馆</w:t>
      </w:r>
    </w:p>
    <w:p w14:paraId="2BBFAEFA">
      <w:pPr>
        <w:spacing w:before="22" w:line="60" w:lineRule="exact"/>
        <w:ind w:firstLine="85"/>
      </w:pPr>
      <w:r>
        <w:rPr>
          <w:position w:val="-1"/>
        </w:rPr>
        <w:drawing>
          <wp:inline distT="0" distB="0" distL="0" distR="0">
            <wp:extent cx="54921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2743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B928">
      <w:pPr>
        <w:pStyle w:val="2"/>
        <w:spacing w:before="271" w:line="223" w:lineRule="auto"/>
        <w:ind w:left="5564"/>
      </w:pPr>
      <w:r>
        <w:rPr>
          <w:spacing w:val="13"/>
        </w:rPr>
        <w:t>鲁教馆函〔2025〕29号</w:t>
      </w:r>
    </w:p>
    <w:p w14:paraId="65EC4592">
      <w:pPr>
        <w:spacing w:line="298" w:lineRule="auto"/>
        <w:rPr>
          <w:rFonts w:ascii="Arial"/>
          <w:sz w:val="21"/>
        </w:rPr>
      </w:pPr>
    </w:p>
    <w:p w14:paraId="5D221BC2">
      <w:pPr>
        <w:spacing w:line="299" w:lineRule="auto"/>
        <w:rPr>
          <w:rFonts w:ascii="Arial"/>
          <w:sz w:val="21"/>
        </w:rPr>
      </w:pPr>
    </w:p>
    <w:p w14:paraId="2C1BEA36">
      <w:pPr>
        <w:spacing w:before="156" w:line="219" w:lineRule="auto"/>
        <w:ind w:left="268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9"/>
          <w:sz w:val="48"/>
          <w:szCs w:val="48"/>
        </w:rPr>
        <w:t>山东省电化教育馆</w:t>
      </w:r>
    </w:p>
    <w:p w14:paraId="5F136742">
      <w:pPr>
        <w:spacing w:before="10" w:line="219" w:lineRule="auto"/>
        <w:ind w:left="26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关于转发《教育部教育技术与资源发展中心</w:t>
      </w:r>
    </w:p>
    <w:p w14:paraId="79B2EF09">
      <w:pPr>
        <w:spacing w:before="10" w:line="219" w:lineRule="auto"/>
        <w:ind w:left="42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(中央电化教育馆)关于开展“智慧教育行</w:t>
      </w:r>
    </w:p>
    <w:p w14:paraId="283AD856">
      <w:pPr>
        <w:spacing w:before="11" w:line="219" w:lineRule="auto"/>
        <w:ind w:left="67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3"/>
          <w:sz w:val="48"/>
          <w:szCs w:val="48"/>
        </w:rPr>
        <w:t>业治理案例”征集工作的通知》的通知</w:t>
      </w:r>
    </w:p>
    <w:p w14:paraId="5FE1E255">
      <w:pPr>
        <w:spacing w:line="280" w:lineRule="auto"/>
        <w:rPr>
          <w:rFonts w:ascii="Arial"/>
          <w:sz w:val="21"/>
        </w:rPr>
      </w:pPr>
    </w:p>
    <w:p w14:paraId="5D055541">
      <w:pPr>
        <w:spacing w:line="281" w:lineRule="auto"/>
        <w:rPr>
          <w:rFonts w:ascii="Arial"/>
          <w:sz w:val="21"/>
        </w:rPr>
      </w:pPr>
    </w:p>
    <w:p w14:paraId="56D87E19">
      <w:pPr>
        <w:pStyle w:val="2"/>
        <w:spacing w:before="101" w:line="222" w:lineRule="auto"/>
        <w:ind w:left="5"/>
      </w:pPr>
      <w:r>
        <w:rPr>
          <w:spacing w:val="3"/>
        </w:rPr>
        <w:t>各市电化教育馆，各高等学校：</w:t>
      </w:r>
    </w:p>
    <w:p w14:paraId="211A102F">
      <w:pPr>
        <w:pStyle w:val="2"/>
        <w:spacing w:before="199" w:line="346" w:lineRule="auto"/>
        <w:ind w:firstLine="665"/>
        <w:jc w:val="both"/>
      </w:pPr>
      <w:r>
        <w:rPr>
          <w:spacing w:val="20"/>
        </w:rPr>
        <w:t>现将《教育部教育技术与资源发展中心(中央电化教</w:t>
      </w:r>
      <w:r>
        <w:rPr>
          <w:spacing w:val="19"/>
        </w:rPr>
        <w:t>育馆)</w:t>
      </w:r>
      <w:r>
        <w:t xml:space="preserve"> </w:t>
      </w:r>
      <w:r>
        <w:rPr>
          <w:spacing w:val="11"/>
        </w:rPr>
        <w:t>关于开展“智慧教育行业治理案例”征集工作的通知》(教技资</w:t>
      </w:r>
      <w:r>
        <w:rPr>
          <w:spacing w:val="13"/>
        </w:rPr>
        <w:t xml:space="preserve"> </w:t>
      </w:r>
      <w:r>
        <w:rPr>
          <w:spacing w:val="20"/>
        </w:rPr>
        <w:t>〔2025〕29号，以下简称《通知》)转发给你们，并将有关事</w:t>
      </w:r>
      <w:r>
        <w:t xml:space="preserve"> </w:t>
      </w:r>
      <w:r>
        <w:rPr>
          <w:spacing w:val="-1"/>
        </w:rPr>
        <w:t>项通知如下。</w:t>
      </w:r>
    </w:p>
    <w:p w14:paraId="081C0676">
      <w:pPr>
        <w:pStyle w:val="2"/>
        <w:spacing w:before="11" w:line="308" w:lineRule="auto"/>
        <w:ind w:left="5" w:right="88" w:firstLine="659"/>
      </w:pPr>
      <w:r>
        <w:rPr>
          <w:spacing w:val="4"/>
        </w:rPr>
        <w:t>一、请有意参加本次“智慧教育行业治理案例”征集工作的</w:t>
      </w:r>
      <w:r>
        <w:rPr>
          <w:spacing w:val="15"/>
        </w:rPr>
        <w:t xml:space="preserve"> </w:t>
      </w:r>
      <w:r>
        <w:rPr>
          <w:spacing w:val="5"/>
        </w:rPr>
        <w:t>单位，按照《通知》中关于案例征集范围、案例报告内容和文本</w:t>
      </w:r>
      <w:r>
        <w:rPr>
          <w:spacing w:val="8"/>
        </w:rPr>
        <w:t xml:space="preserve"> </w:t>
      </w:r>
      <w:r>
        <w:rPr>
          <w:spacing w:val="6"/>
        </w:rPr>
        <w:t>格式等要求，认真开展案例撰写推荐工作。</w:t>
      </w:r>
    </w:p>
    <w:p w14:paraId="7C1D258B">
      <w:pPr>
        <w:pStyle w:val="2"/>
        <w:spacing w:before="199" w:line="284" w:lineRule="auto"/>
        <w:ind w:left="5" w:right="98" w:firstLine="659"/>
        <w:rPr>
          <w:rFonts w:ascii="宋体" w:hAnsi="宋体" w:eastAsia="宋体" w:cs="宋体"/>
        </w:rPr>
      </w:pPr>
      <w:r>
        <w:rPr>
          <w:spacing w:val="22"/>
        </w:rPr>
        <w:t>二、相关案例材料电子版请于5月26日前通过教育通用工</w:t>
      </w:r>
      <w:r>
        <w:rPr>
          <w:spacing w:val="2"/>
        </w:rPr>
        <w:t xml:space="preserve"> </w:t>
      </w:r>
      <w:r>
        <w:rPr>
          <w:spacing w:val="16"/>
        </w:rPr>
        <w:t>作平台(链接</w:t>
      </w:r>
      <w:r>
        <w:fldChar w:fldCharType="begin"/>
      </w:r>
      <w:r>
        <w:instrText xml:space="preserve"> HYPERLINK "https://gzpt.sdei.edu.cn//sjbsrw/?198989)" </w:instrText>
      </w:r>
      <w:r>
        <w:fldChar w:fldCharType="separate"/>
      </w:r>
      <w:r>
        <w:rPr>
          <w:rFonts w:ascii="宋体" w:hAnsi="宋体" w:eastAsia="宋体" w:cs="宋体"/>
        </w:rPr>
        <w:t>https</w:t>
      </w:r>
      <w:r>
        <w:rPr>
          <w:rFonts w:ascii="宋体" w:hAnsi="宋体" w:eastAsia="宋体" w:cs="宋体"/>
          <w:spacing w:val="16"/>
        </w:rPr>
        <w:t>://</w:t>
      </w:r>
      <w:r>
        <w:rPr>
          <w:rFonts w:ascii="宋体" w:hAnsi="宋体" w:eastAsia="宋体" w:cs="宋体"/>
        </w:rPr>
        <w:t>gzpt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sdei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edu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  <w:spacing w:val="16"/>
        </w:rPr>
        <w:t>//</w:t>
      </w:r>
      <w:r>
        <w:rPr>
          <w:rFonts w:ascii="宋体" w:hAnsi="宋体" w:eastAsia="宋体" w:cs="宋体"/>
        </w:rPr>
        <w:t>sjbsrw</w:t>
      </w:r>
      <w:r>
        <w:rPr>
          <w:rFonts w:ascii="宋体" w:hAnsi="宋体" w:eastAsia="宋体" w:cs="宋体"/>
          <w:spacing w:val="16"/>
        </w:rPr>
        <w:t>/?1989</w:t>
      </w:r>
      <w:r>
        <w:rPr>
          <w:rFonts w:ascii="宋体" w:hAnsi="宋体" w:eastAsia="宋体" w:cs="宋体"/>
          <w:spacing w:val="15"/>
        </w:rPr>
        <w:t>89)</w:t>
      </w:r>
      <w:r>
        <w:rPr>
          <w:rFonts w:ascii="宋体" w:hAnsi="宋体" w:eastAsia="宋体" w:cs="宋体"/>
          <w:spacing w:val="15"/>
        </w:rPr>
        <w:fldChar w:fldCharType="end"/>
      </w:r>
    </w:p>
    <w:p w14:paraId="2B982E84">
      <w:pPr>
        <w:pStyle w:val="2"/>
        <w:spacing w:before="207" w:line="282" w:lineRule="auto"/>
        <w:ind w:left="5" w:right="73"/>
      </w:pPr>
      <w:r>
        <w:rPr>
          <w:spacing w:val="6"/>
        </w:rPr>
        <w:t xml:space="preserve">报送，案例申报表电子版也可在此平台下载。每高等学校限报送 </w:t>
      </w:r>
      <w:r>
        <w:rPr>
          <w:spacing w:val="20"/>
        </w:rPr>
        <w:t>1个案例，每市限报送5个案例。</w:t>
      </w:r>
    </w:p>
    <w:p w14:paraId="6DB44112">
      <w:pPr>
        <w:pStyle w:val="2"/>
        <w:spacing w:before="235" w:line="222" w:lineRule="auto"/>
        <w:ind w:left="665"/>
      </w:pPr>
      <w:r>
        <w:rPr>
          <w:spacing w:val="4"/>
        </w:rPr>
        <w:t>三、我馆将对相关案例开展初审，初审通过的将推荐到教育</w:t>
      </w:r>
    </w:p>
    <w:p w14:paraId="1BC875BF">
      <w:pPr>
        <w:spacing w:line="222" w:lineRule="auto"/>
        <w:sectPr>
          <w:footerReference r:id="rId5" w:type="default"/>
          <w:pgSz w:w="11900" w:h="16840"/>
          <w:pgMar w:top="1431" w:right="1571" w:bottom="2049" w:left="1394" w:header="0" w:footer="1989" w:gutter="0"/>
          <w:cols w:space="720" w:num="1"/>
        </w:sectPr>
      </w:pPr>
    </w:p>
    <w:p w14:paraId="4D876CA0">
      <w:pPr>
        <w:spacing w:line="280" w:lineRule="auto"/>
        <w:rPr>
          <w:rFonts w:ascii="Arial"/>
          <w:sz w:val="21"/>
        </w:rPr>
      </w:pPr>
    </w:p>
    <w:p w14:paraId="555973C6">
      <w:pPr>
        <w:spacing w:line="280" w:lineRule="auto"/>
        <w:rPr>
          <w:rFonts w:ascii="Arial"/>
          <w:sz w:val="21"/>
        </w:rPr>
      </w:pPr>
    </w:p>
    <w:p w14:paraId="48261E36">
      <w:pPr>
        <w:pStyle w:val="2"/>
        <w:spacing w:before="101" w:line="222" w:lineRule="auto"/>
        <w:ind w:left="24"/>
      </w:pPr>
      <w:r>
        <w:rPr>
          <w:b/>
          <w:bCs/>
          <w:spacing w:val="12"/>
        </w:rPr>
        <w:t>部教育技术与资源发展中心(中央电化教育馆)</w:t>
      </w:r>
      <w:r>
        <w:rPr>
          <w:b/>
          <w:bCs/>
          <w:spacing w:val="11"/>
        </w:rPr>
        <w:t>参与全国案例评</w:t>
      </w:r>
    </w:p>
    <w:p w14:paraId="2DEB7E69">
      <w:pPr>
        <w:pStyle w:val="2"/>
        <w:spacing w:before="218" w:line="232" w:lineRule="auto"/>
      </w:pPr>
      <w:r>
        <w:rPr>
          <w:spacing w:val="-12"/>
        </w:rPr>
        <w:t>选。</w:t>
      </w:r>
    </w:p>
    <w:p w14:paraId="1EF28B3A">
      <w:pPr>
        <w:pStyle w:val="2"/>
        <w:spacing w:before="169" w:line="222" w:lineRule="auto"/>
        <w:ind w:left="654"/>
      </w:pPr>
      <w:r>
        <w:rPr>
          <w:b/>
          <w:bCs/>
          <w:spacing w:val="1"/>
        </w:rPr>
        <w:t>联系人：徐长棣、王琛，0531-51793718、5179</w:t>
      </w:r>
      <w:r>
        <w:rPr>
          <w:b/>
          <w:bCs/>
        </w:rPr>
        <w:t>3975。</w:t>
      </w:r>
    </w:p>
    <w:p w14:paraId="29149644">
      <w:pPr>
        <w:spacing w:line="340" w:lineRule="auto"/>
        <w:rPr>
          <w:rFonts w:ascii="Arial"/>
          <w:sz w:val="21"/>
        </w:rPr>
      </w:pPr>
    </w:p>
    <w:p w14:paraId="77C0B2E0">
      <w:pPr>
        <w:spacing w:line="341" w:lineRule="auto"/>
        <w:rPr>
          <w:rFonts w:ascii="Arial"/>
          <w:sz w:val="21"/>
        </w:rPr>
      </w:pPr>
    </w:p>
    <w:p w14:paraId="4CE6B72D">
      <w:pPr>
        <w:pStyle w:val="2"/>
        <w:spacing w:before="101" w:line="343" w:lineRule="auto"/>
        <w:ind w:left="1293" w:hanging="639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752475</wp:posOffset>
            </wp:positionV>
            <wp:extent cx="1486535" cy="1447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6306" cy="1448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3"/>
        </w:rPr>
        <w:t>附件：《教育部教育技术与资源发展中心(中央电化教育馆)</w:t>
      </w:r>
      <w:r>
        <w:t xml:space="preserve"> </w:t>
      </w:r>
      <w:r>
        <w:rPr>
          <w:b/>
          <w:bCs/>
          <w:spacing w:val="5"/>
        </w:rPr>
        <w:t>关于开展“智慧教育行业治理案例”征集工作的通知》</w:t>
      </w:r>
    </w:p>
    <w:p w14:paraId="3B9175F0">
      <w:pPr>
        <w:pStyle w:val="2"/>
        <w:spacing w:before="9" w:line="223" w:lineRule="auto"/>
        <w:ind w:left="1404"/>
      </w:pPr>
      <w:r>
        <w:rPr>
          <w:b/>
          <w:bCs/>
          <w:spacing w:val="16"/>
        </w:rPr>
        <w:t>(教技资〔2025〕29号)</w:t>
      </w:r>
    </w:p>
    <w:p w14:paraId="4789545D">
      <w:pPr>
        <w:spacing w:line="285" w:lineRule="auto"/>
        <w:rPr>
          <w:rFonts w:ascii="Arial"/>
          <w:sz w:val="21"/>
        </w:rPr>
      </w:pPr>
    </w:p>
    <w:p w14:paraId="1751DDF2">
      <w:pPr>
        <w:spacing w:line="285" w:lineRule="auto"/>
        <w:rPr>
          <w:rFonts w:ascii="Arial"/>
          <w:sz w:val="21"/>
        </w:rPr>
      </w:pPr>
    </w:p>
    <w:p w14:paraId="3F54902F">
      <w:pPr>
        <w:spacing w:line="286" w:lineRule="auto"/>
        <w:rPr>
          <w:rFonts w:ascii="Arial"/>
          <w:sz w:val="21"/>
        </w:rPr>
      </w:pPr>
    </w:p>
    <w:p w14:paraId="379C509C">
      <w:pPr>
        <w:pStyle w:val="2"/>
        <w:spacing w:before="97" w:line="222" w:lineRule="auto"/>
        <w:ind w:left="5469"/>
        <w:rPr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>L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示省电化教育惶</w:t>
      </w:r>
    </w:p>
    <w:p w14:paraId="1EC699D8">
      <w:pPr>
        <w:pStyle w:val="2"/>
        <w:spacing w:before="286" w:line="222" w:lineRule="auto"/>
        <w:ind w:left="5419"/>
        <w:rPr>
          <w:sz w:val="21"/>
          <w:szCs w:val="21"/>
        </w:rPr>
      </w:pPr>
      <w:r>
        <w:rPr>
          <w:spacing w:val="-13"/>
          <w:sz w:val="21"/>
          <w:szCs w:val="21"/>
        </w:rPr>
        <w:t>2</w:t>
      </w:r>
      <w:r>
        <w:rPr>
          <w:spacing w:val="30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0</w:t>
      </w:r>
      <w:r>
        <w:rPr>
          <w:spacing w:val="26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2</w:t>
      </w:r>
      <w:r>
        <w:rPr>
          <w:spacing w:val="2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5</w:t>
      </w:r>
      <w:r>
        <w:rPr>
          <w:spacing w:val="34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年</w:t>
      </w:r>
      <w:r>
        <w:rPr>
          <w:spacing w:val="27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5</w:t>
      </w:r>
      <w:r>
        <w:rPr>
          <w:spacing w:val="3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月</w:t>
      </w:r>
      <w:r>
        <w:rPr>
          <w:spacing w:val="39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1</w:t>
      </w:r>
      <w:r>
        <w:rPr>
          <w:spacing w:val="22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4</w:t>
      </w:r>
      <w:r>
        <w:rPr>
          <w:spacing w:val="74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日</w:t>
      </w:r>
    </w:p>
    <w:p w14:paraId="7F1DB211">
      <w:pPr>
        <w:spacing w:line="222" w:lineRule="auto"/>
        <w:rPr>
          <w:sz w:val="21"/>
          <w:szCs w:val="21"/>
        </w:rPr>
        <w:sectPr>
          <w:footerReference r:id="rId6" w:type="default"/>
          <w:pgSz w:w="11900" w:h="16840"/>
          <w:pgMar w:top="1431" w:right="1519" w:bottom="2226" w:left="1430" w:header="0" w:footer="1821" w:gutter="0"/>
          <w:cols w:space="720" w:num="1"/>
        </w:sectPr>
      </w:pPr>
    </w:p>
    <w:p w14:paraId="13F51762">
      <w:pPr>
        <w:spacing w:line="262" w:lineRule="auto"/>
        <w:rPr>
          <w:rFonts w:ascii="Arial"/>
          <w:sz w:val="21"/>
        </w:rPr>
      </w:pPr>
    </w:p>
    <w:p w14:paraId="326286CA">
      <w:pPr>
        <w:spacing w:line="262" w:lineRule="auto"/>
        <w:rPr>
          <w:rFonts w:ascii="Arial"/>
          <w:sz w:val="21"/>
        </w:rPr>
      </w:pPr>
    </w:p>
    <w:p w14:paraId="1FB1D7D2">
      <w:pPr>
        <w:spacing w:line="263" w:lineRule="auto"/>
        <w:rPr>
          <w:rFonts w:ascii="Arial"/>
          <w:sz w:val="21"/>
        </w:rPr>
      </w:pPr>
    </w:p>
    <w:p w14:paraId="626DC379">
      <w:pPr>
        <w:spacing w:line="263" w:lineRule="auto"/>
        <w:rPr>
          <w:rFonts w:ascii="Arial"/>
          <w:sz w:val="21"/>
        </w:rPr>
      </w:pPr>
    </w:p>
    <w:p w14:paraId="140758BD">
      <w:pPr>
        <w:spacing w:before="198" w:line="219" w:lineRule="auto"/>
        <w:jc w:val="right"/>
        <w:rPr>
          <w:rFonts w:ascii="宋体" w:hAnsi="宋体" w:eastAsia="宋体" w:cs="宋体"/>
          <w:sz w:val="61"/>
          <w:szCs w:val="61"/>
        </w:rPr>
      </w:pPr>
      <w:r>
        <w:rPr>
          <w:rFonts w:ascii="宋体" w:hAnsi="宋体" w:eastAsia="宋体" w:cs="宋体"/>
          <w:b/>
          <w:bCs/>
          <w:color w:val="E03030"/>
          <w:spacing w:val="-42"/>
          <w:w w:val="59"/>
          <w:sz w:val="61"/>
          <w:szCs w:val="61"/>
        </w:rPr>
        <w:t>教育部教育技术与资源发展中心</w:t>
      </w:r>
      <w:r>
        <w:rPr>
          <w:rFonts w:ascii="宋体" w:hAnsi="宋体" w:eastAsia="宋体" w:cs="宋体"/>
          <w:b/>
          <w:bCs/>
          <w:color w:val="E03030"/>
          <w:spacing w:val="-41"/>
          <w:w w:val="59"/>
          <w:sz w:val="61"/>
          <w:szCs w:val="61"/>
        </w:rPr>
        <w:t>(中央电化教育馆)函</w:t>
      </w:r>
      <w:r>
        <w:rPr>
          <w:rFonts w:ascii="宋体" w:hAnsi="宋体" w:eastAsia="宋体" w:cs="宋体"/>
          <w:b/>
          <w:bCs/>
          <w:color w:val="E03030"/>
          <w:spacing w:val="-27"/>
          <w:w w:val="59"/>
          <w:sz w:val="61"/>
          <w:szCs w:val="61"/>
        </w:rPr>
        <w:t>件</w:t>
      </w:r>
    </w:p>
    <w:p w14:paraId="0EF42122">
      <w:pPr>
        <w:spacing w:before="239" w:line="60" w:lineRule="exact"/>
        <w:ind w:firstLine="163"/>
      </w:pPr>
      <w:r>
        <w:rPr>
          <w:position w:val="-1"/>
        </w:rPr>
        <w:drawing>
          <wp:inline distT="0" distB="0" distL="0" distR="0">
            <wp:extent cx="5168900" cy="374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5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E99DBF">
      <w:pPr>
        <w:spacing w:line="436" w:lineRule="auto"/>
        <w:rPr>
          <w:rFonts w:ascii="Arial"/>
          <w:sz w:val="21"/>
        </w:rPr>
      </w:pPr>
    </w:p>
    <w:p w14:paraId="48058DDD">
      <w:pPr>
        <w:pStyle w:val="2"/>
        <w:spacing w:before="91" w:line="223" w:lineRule="auto"/>
        <w:ind w:left="5643"/>
        <w:rPr>
          <w:sz w:val="28"/>
          <w:szCs w:val="28"/>
        </w:rPr>
      </w:pPr>
      <w:r>
        <w:rPr>
          <w:spacing w:val="-2"/>
          <w:sz w:val="28"/>
          <w:szCs w:val="28"/>
        </w:rPr>
        <w:t>教技资[2025]29号</w:t>
      </w:r>
    </w:p>
    <w:p w14:paraId="61353BB5">
      <w:pPr>
        <w:spacing w:line="311" w:lineRule="auto"/>
        <w:rPr>
          <w:rFonts w:ascii="Arial"/>
          <w:sz w:val="21"/>
        </w:rPr>
      </w:pPr>
    </w:p>
    <w:p w14:paraId="61827670">
      <w:pPr>
        <w:spacing w:line="312" w:lineRule="auto"/>
        <w:rPr>
          <w:rFonts w:ascii="Arial"/>
          <w:sz w:val="21"/>
        </w:rPr>
      </w:pPr>
    </w:p>
    <w:p w14:paraId="727D532C">
      <w:pPr>
        <w:spacing w:before="101" w:line="312" w:lineRule="auto"/>
        <w:ind w:left="567" w:right="5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教育部教育技术与资源发展中心(中央电化教育馆)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关于开展“智慧教育行业治理案例”征集工</w:t>
      </w:r>
      <w:r>
        <w:rPr>
          <w:rFonts w:ascii="宋体" w:hAnsi="宋体" w:eastAsia="宋体" w:cs="宋体"/>
          <w:b/>
          <w:bCs/>
          <w:sz w:val="31"/>
          <w:szCs w:val="31"/>
        </w:rPr>
        <w:t>作的通知</w:t>
      </w:r>
    </w:p>
    <w:p w14:paraId="1D9E584F">
      <w:pPr>
        <w:spacing w:line="418" w:lineRule="auto"/>
        <w:rPr>
          <w:rFonts w:ascii="Arial"/>
          <w:sz w:val="21"/>
        </w:rPr>
      </w:pPr>
    </w:p>
    <w:p w14:paraId="5585275E">
      <w:pPr>
        <w:pStyle w:val="2"/>
        <w:spacing w:before="92" w:line="221" w:lineRule="auto"/>
        <w:ind w:left="563"/>
        <w:rPr>
          <w:sz w:val="28"/>
          <w:szCs w:val="28"/>
        </w:rPr>
      </w:pPr>
      <w:r>
        <w:rPr>
          <w:spacing w:val="6"/>
          <w:sz w:val="28"/>
          <w:szCs w:val="28"/>
        </w:rPr>
        <w:t>各省级技术、资源、电教、装备单位(部门),各相关</w:t>
      </w:r>
      <w:r>
        <w:rPr>
          <w:spacing w:val="5"/>
          <w:sz w:val="28"/>
          <w:szCs w:val="28"/>
        </w:rPr>
        <w:t>企业：</w:t>
      </w:r>
    </w:p>
    <w:p w14:paraId="30D21B2A">
      <w:pPr>
        <w:pStyle w:val="2"/>
        <w:spacing w:before="179" w:line="310" w:lineRule="auto"/>
        <w:ind w:left="563" w:right="473" w:firstLine="60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为深入贯彻落实国家教育数字化战略行动，推动教育数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 xml:space="preserve">字化转型，总结和推广智慧教育行业治理的创新实践经验， </w:t>
      </w:r>
      <w:r>
        <w:rPr>
          <w:spacing w:val="8"/>
          <w:sz w:val="28"/>
          <w:szCs w:val="28"/>
        </w:rPr>
        <w:t>促进智慧教育行业健康、有序发展，我中心(馆)受教育部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科学技术与信息化司委托，正在组织开展“服务数字化转型</w:t>
      </w:r>
      <w:r>
        <w:rPr>
          <w:spacing w:val="9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的智慧教育行业治理研究”。为总结梳理相关优秀实践经验，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现开展“智慧教育行业治理案例”征集工作，有关事项通知</w:t>
      </w:r>
      <w:r>
        <w:rPr>
          <w:spacing w:val="8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如下。</w:t>
      </w:r>
    </w:p>
    <w:p w14:paraId="2E09E68A">
      <w:pPr>
        <w:spacing w:before="42" w:line="221" w:lineRule="auto"/>
        <w:ind w:left="115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一、征集目的</w:t>
      </w:r>
    </w:p>
    <w:p w14:paraId="53BD93FC">
      <w:pPr>
        <w:pStyle w:val="2"/>
        <w:spacing w:before="167" w:line="324" w:lineRule="auto"/>
        <w:ind w:left="563" w:right="513" w:firstLine="560"/>
        <w:jc w:val="both"/>
        <w:rPr>
          <w:sz w:val="28"/>
          <w:szCs w:val="28"/>
        </w:rPr>
        <w:sectPr>
          <w:footerReference r:id="rId7" w:type="default"/>
          <w:pgSz w:w="11910" w:h="16840"/>
          <w:pgMar w:top="1431" w:right="1786" w:bottom="2560" w:left="1786" w:header="0" w:footer="2500" w:gutter="0"/>
          <w:cols w:space="720" w:num="1"/>
        </w:sectPr>
      </w:pPr>
      <w:r>
        <w:rPr>
          <w:spacing w:val="11"/>
          <w:sz w:val="28"/>
          <w:szCs w:val="28"/>
        </w:rPr>
        <w:t>本次案例征集旨在全面收集和梳理智慧教育领域在行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业治理方面的优秀实践经验，包括但不限于学校智慧教育治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理、在线教育企业治理、区域智慧教育协同治理等方面的举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措与成效，为完善政策制度、优化技术标准、提升教育质量</w:t>
      </w:r>
      <w:r>
        <w:rPr>
          <w:spacing w:val="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提供参考，助力构建健康可持续的智慧教育生态。</w:t>
      </w:r>
    </w:p>
    <w:p w14:paraId="53C48CB4">
      <w:pPr>
        <w:spacing w:line="280" w:lineRule="auto"/>
        <w:rPr>
          <w:rFonts w:ascii="Arial"/>
          <w:sz w:val="21"/>
        </w:rPr>
      </w:pPr>
    </w:p>
    <w:p w14:paraId="6836A22E">
      <w:pPr>
        <w:spacing w:before="88" w:line="221" w:lineRule="auto"/>
        <w:ind w:left="112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1"/>
          <w:sz w:val="27"/>
          <w:szCs w:val="27"/>
        </w:rPr>
        <w:t>二、征集范围</w:t>
      </w:r>
    </w:p>
    <w:p w14:paraId="69F57F02">
      <w:pPr>
        <w:pStyle w:val="2"/>
        <w:spacing w:before="155" w:line="329" w:lineRule="auto"/>
        <w:ind w:left="563" w:right="600" w:firstLine="560"/>
        <w:jc w:val="both"/>
        <w:rPr>
          <w:sz w:val="27"/>
          <w:szCs w:val="27"/>
        </w:rPr>
      </w:pPr>
      <w:r>
        <w:rPr>
          <w:spacing w:val="11"/>
          <w:sz w:val="27"/>
          <w:szCs w:val="27"/>
        </w:rPr>
        <w:t>本次征集涵盖各级各类教育行政部门、各类学校(包括</w:t>
      </w:r>
      <w:r>
        <w:rPr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普通高校、职业院校、中小学、幼儿园等)以</w:t>
      </w:r>
      <w:r>
        <w:rPr>
          <w:spacing w:val="10"/>
          <w:sz w:val="27"/>
          <w:szCs w:val="27"/>
        </w:rPr>
        <w:t>及相关教育机</w:t>
      </w:r>
      <w:r>
        <w:rPr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构、企业在教育数字化转型推进过程中，于行业治</w:t>
      </w:r>
      <w:r>
        <w:rPr>
          <w:spacing w:val="5"/>
          <w:sz w:val="27"/>
          <w:szCs w:val="27"/>
        </w:rPr>
        <w:t>理领域形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成的具有创新性、实效性、可推广性的典型案例。具体包括</w:t>
      </w:r>
      <w:r>
        <w:rPr>
          <w:spacing w:val="17"/>
          <w:sz w:val="27"/>
          <w:szCs w:val="27"/>
        </w:rPr>
        <w:t xml:space="preserve"> </w:t>
      </w:r>
      <w:r>
        <w:rPr>
          <w:spacing w:val="-3"/>
          <w:sz w:val="27"/>
          <w:szCs w:val="27"/>
        </w:rPr>
        <w:t>但不限于以下方面：</w:t>
      </w:r>
    </w:p>
    <w:p w14:paraId="619791B1">
      <w:pPr>
        <w:spacing w:before="34" w:line="223" w:lineRule="auto"/>
        <w:ind w:left="124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17"/>
          <w:sz w:val="27"/>
          <w:szCs w:val="27"/>
        </w:rPr>
        <w:t>(一)学校智慧教育治理案例</w:t>
      </w:r>
    </w:p>
    <w:p w14:paraId="100E4BF9">
      <w:pPr>
        <w:pStyle w:val="2"/>
        <w:spacing w:before="155" w:line="329" w:lineRule="auto"/>
        <w:ind w:left="563" w:right="583" w:firstLine="56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包括各类学校在智慧教育规划与决策、教育管理信息化</w:t>
      </w:r>
      <w:r>
        <w:rPr>
          <w:spacing w:val="5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创新、教育质量监测与评估智能化、教育安</w:t>
      </w:r>
      <w:r>
        <w:rPr>
          <w:spacing w:val="5"/>
          <w:sz w:val="27"/>
          <w:szCs w:val="27"/>
        </w:rPr>
        <w:t>全与应急智慧化</w:t>
      </w:r>
      <w:r>
        <w:rPr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治理等方面的实践案例。例如，利用大数据优化学校资源配</w:t>
      </w:r>
      <w:r>
        <w:rPr>
          <w:spacing w:val="17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置，构建智能化教学质量监测体系等。</w:t>
      </w:r>
    </w:p>
    <w:p w14:paraId="2C8E0C4B">
      <w:pPr>
        <w:spacing w:before="20" w:line="223" w:lineRule="auto"/>
        <w:ind w:left="1247"/>
        <w:outlineLvl w:val="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b/>
          <w:bCs/>
          <w:spacing w:val="14"/>
          <w:sz w:val="27"/>
          <w:szCs w:val="27"/>
        </w:rPr>
        <w:t>(二)在线教育企业治理案例</w:t>
      </w:r>
    </w:p>
    <w:p w14:paraId="531D469F">
      <w:pPr>
        <w:pStyle w:val="2"/>
        <w:spacing w:before="174" w:line="330" w:lineRule="auto"/>
        <w:ind w:left="563" w:right="585" w:firstLine="560"/>
        <w:jc w:val="both"/>
        <w:rPr>
          <w:sz w:val="27"/>
          <w:szCs w:val="27"/>
        </w:rPr>
      </w:pPr>
      <w:r>
        <w:rPr>
          <w:spacing w:val="6"/>
          <w:sz w:val="27"/>
          <w:szCs w:val="27"/>
        </w:rPr>
        <w:t>在线教育企业在业务转型、内部管理优化、产品与服务</w:t>
      </w:r>
      <w:r>
        <w:rPr>
          <w:spacing w:val="2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创新、校企合作等方面的成功经验。例如，企业如何在“双</w:t>
      </w:r>
      <w:r>
        <w:rPr>
          <w:spacing w:val="11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减”政策下转型发展，提升核心竞争力，以及在校企合作中</w:t>
      </w:r>
      <w:r>
        <w:rPr>
          <w:spacing w:val="2"/>
          <w:sz w:val="27"/>
          <w:szCs w:val="27"/>
        </w:rPr>
        <w:t xml:space="preserve"> </w:t>
      </w:r>
      <w:r>
        <w:rPr>
          <w:sz w:val="27"/>
          <w:szCs w:val="27"/>
        </w:rPr>
        <w:t>如何为学校提供优质服务等。</w:t>
      </w:r>
    </w:p>
    <w:p w14:paraId="28AD2DE1">
      <w:pPr>
        <w:spacing w:before="23" w:line="223" w:lineRule="auto"/>
        <w:ind w:left="124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16"/>
          <w:sz w:val="27"/>
          <w:szCs w:val="27"/>
        </w:rPr>
        <w:t>(三)区域智慧教育协同治理案例</w:t>
      </w:r>
    </w:p>
    <w:p w14:paraId="1D8C8156">
      <w:pPr>
        <w:pStyle w:val="2"/>
        <w:spacing w:before="147" w:line="328" w:lineRule="auto"/>
        <w:ind w:left="563" w:right="621" w:firstLine="560"/>
        <w:jc w:val="both"/>
        <w:rPr>
          <w:sz w:val="27"/>
          <w:szCs w:val="27"/>
        </w:rPr>
      </w:pPr>
      <w:r>
        <w:rPr>
          <w:spacing w:val="4"/>
          <w:sz w:val="27"/>
          <w:szCs w:val="27"/>
        </w:rPr>
        <w:t>区域内教育行政部门、学校、企业等多方协同推进智慧</w:t>
      </w:r>
      <w:r>
        <w:rPr>
          <w:spacing w:val="15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教育，实现资源共享、标准共建、管理共联的实践成果。例</w:t>
      </w:r>
      <w:r>
        <w:rPr>
          <w:spacing w:val="18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如，区域教育云平台建设，促进区域内教育均衡发展等。</w:t>
      </w:r>
    </w:p>
    <w:p w14:paraId="13333424">
      <w:pPr>
        <w:spacing w:before="1" w:line="222" w:lineRule="auto"/>
        <w:ind w:left="112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3"/>
          <w:sz w:val="27"/>
          <w:szCs w:val="27"/>
        </w:rPr>
        <w:t>三、材料要求</w:t>
      </w:r>
    </w:p>
    <w:p w14:paraId="5DE0DD6C">
      <w:pPr>
        <w:spacing w:before="156" w:line="225" w:lineRule="auto"/>
        <w:ind w:left="124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22"/>
          <w:sz w:val="27"/>
          <w:szCs w:val="27"/>
        </w:rPr>
        <w:t>(一)案例报告内容</w:t>
      </w:r>
    </w:p>
    <w:p w14:paraId="75218230">
      <w:pPr>
        <w:pStyle w:val="2"/>
        <w:spacing w:before="170" w:line="337" w:lineRule="auto"/>
        <w:ind w:left="563" w:right="605" w:firstLine="560"/>
        <w:rPr>
          <w:sz w:val="27"/>
          <w:szCs w:val="27"/>
        </w:rPr>
      </w:pPr>
      <w:r>
        <w:rPr>
          <w:spacing w:val="5"/>
          <w:sz w:val="27"/>
          <w:szCs w:val="27"/>
        </w:rPr>
        <w:t>背景与问题：阐述开展智慧教育治理实践的背景，分析</w:t>
      </w:r>
      <w:r>
        <w:rPr>
          <w:spacing w:val="6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面临的主要问题，明确治理目标。</w:t>
      </w:r>
    </w:p>
    <w:p w14:paraId="2FB2FA7A">
      <w:pPr>
        <w:spacing w:line="337" w:lineRule="auto"/>
        <w:rPr>
          <w:sz w:val="27"/>
          <w:szCs w:val="27"/>
        </w:rPr>
        <w:sectPr>
          <w:footerReference r:id="rId8" w:type="default"/>
          <w:pgSz w:w="11910" w:h="16840"/>
          <w:pgMar w:top="1431" w:right="1786" w:bottom="2399" w:left="1786" w:header="0" w:footer="2272" w:gutter="0"/>
          <w:cols w:space="720" w:num="1"/>
        </w:sectPr>
      </w:pPr>
    </w:p>
    <w:p w14:paraId="2571AC85">
      <w:pPr>
        <w:spacing w:line="277" w:lineRule="auto"/>
        <w:rPr>
          <w:rFonts w:ascii="Arial"/>
          <w:sz w:val="21"/>
        </w:rPr>
      </w:pPr>
    </w:p>
    <w:p w14:paraId="115067F3">
      <w:pPr>
        <w:spacing w:line="278" w:lineRule="auto"/>
        <w:rPr>
          <w:rFonts w:ascii="Arial"/>
          <w:sz w:val="21"/>
        </w:rPr>
      </w:pPr>
    </w:p>
    <w:p w14:paraId="03C2704E">
      <w:pPr>
        <w:spacing w:line="278" w:lineRule="auto"/>
        <w:rPr>
          <w:rFonts w:ascii="Arial"/>
          <w:sz w:val="21"/>
        </w:rPr>
      </w:pPr>
    </w:p>
    <w:p w14:paraId="6B6F1C52">
      <w:pPr>
        <w:pStyle w:val="2"/>
        <w:spacing w:before="87" w:line="339" w:lineRule="auto"/>
        <w:ind w:left="583" w:right="596" w:firstLine="539"/>
        <w:rPr>
          <w:sz w:val="27"/>
          <w:szCs w:val="27"/>
        </w:rPr>
      </w:pPr>
      <w:r>
        <w:rPr>
          <w:spacing w:val="5"/>
          <w:sz w:val="27"/>
          <w:szCs w:val="27"/>
        </w:rPr>
        <w:t>具体措施：详细描述治理实践的具体做法，包括采用的</w:t>
      </w:r>
      <w:r>
        <w:rPr>
          <w:spacing w:val="15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技术手段、管理模式、实施步骤等，突出创新性和特色。</w:t>
      </w:r>
    </w:p>
    <w:p w14:paraId="5C9EAA6A">
      <w:pPr>
        <w:pStyle w:val="2"/>
        <w:spacing w:before="3" w:line="328" w:lineRule="auto"/>
        <w:ind w:left="583" w:right="585" w:firstLine="539"/>
        <w:jc w:val="both"/>
        <w:rPr>
          <w:sz w:val="27"/>
          <w:szCs w:val="27"/>
        </w:rPr>
      </w:pPr>
      <w:r>
        <w:rPr>
          <w:spacing w:val="4"/>
          <w:sz w:val="27"/>
          <w:szCs w:val="27"/>
        </w:rPr>
        <w:t>实施成效：用客观数据和事实说明案例实施后取得的成</w:t>
      </w:r>
      <w:r>
        <w:rPr>
          <w:spacing w:val="10"/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果与成效，包括但不限于对智慧教育发展的促进作用、对行业</w:t>
      </w:r>
      <w:r>
        <w:rPr>
          <w:spacing w:val="11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治理的提升效果等。</w:t>
      </w:r>
    </w:p>
    <w:p w14:paraId="65150820">
      <w:pPr>
        <w:pStyle w:val="2"/>
        <w:spacing w:before="3" w:line="326" w:lineRule="auto"/>
        <w:ind w:left="583" w:right="585" w:firstLine="540"/>
        <w:rPr>
          <w:sz w:val="27"/>
          <w:szCs w:val="27"/>
        </w:rPr>
      </w:pPr>
      <w:r>
        <w:rPr>
          <w:spacing w:val="6"/>
          <w:sz w:val="27"/>
          <w:szCs w:val="27"/>
        </w:rPr>
        <w:t>经验与启示：总结案例的成功经验，并分析其在智慧教</w:t>
      </w:r>
      <w:r>
        <w:rPr>
          <w:spacing w:val="2"/>
          <w:sz w:val="27"/>
          <w:szCs w:val="27"/>
        </w:rPr>
        <w:t xml:space="preserve"> </w:t>
      </w:r>
      <w:r>
        <w:rPr>
          <w:spacing w:val="-13"/>
          <w:sz w:val="27"/>
          <w:szCs w:val="27"/>
        </w:rPr>
        <w:t>育行业治理领域可推广的价值和意义。</w:t>
      </w:r>
    </w:p>
    <w:p w14:paraId="51307BAE">
      <w:pPr>
        <w:spacing w:line="225" w:lineRule="auto"/>
        <w:ind w:left="1263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sz w:val="30"/>
          <w:szCs w:val="30"/>
        </w:rPr>
        <w:t>(二)文本格式</w:t>
      </w:r>
    </w:p>
    <w:p w14:paraId="3CE1F72E">
      <w:pPr>
        <w:pStyle w:val="2"/>
        <w:spacing w:before="140" w:line="326" w:lineRule="auto"/>
        <w:ind w:left="583" w:right="602" w:firstLine="539"/>
        <w:rPr>
          <w:sz w:val="27"/>
          <w:szCs w:val="27"/>
        </w:rPr>
      </w:pPr>
      <w:r>
        <w:rPr>
          <w:spacing w:val="10"/>
          <w:sz w:val="27"/>
          <w:szCs w:val="27"/>
        </w:rPr>
        <w:t>请填报“智慧教育行业治理案例”申报表(见附件),案</w:t>
      </w:r>
      <w:r>
        <w:rPr>
          <w:spacing w:val="15"/>
          <w:sz w:val="27"/>
          <w:szCs w:val="27"/>
        </w:rPr>
        <w:t xml:space="preserve"> </w:t>
      </w:r>
      <w:r>
        <w:rPr>
          <w:spacing w:val="6"/>
          <w:sz w:val="27"/>
          <w:szCs w:val="27"/>
        </w:rPr>
        <w:t>例报告字数为3000—5000 字。</w:t>
      </w:r>
    </w:p>
    <w:p w14:paraId="69459D58">
      <w:pPr>
        <w:spacing w:line="225" w:lineRule="auto"/>
        <w:ind w:left="1263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(三)其他材料</w:t>
      </w:r>
    </w:p>
    <w:p w14:paraId="611F07C4">
      <w:pPr>
        <w:pStyle w:val="2"/>
        <w:spacing w:before="160" w:line="325" w:lineRule="auto"/>
        <w:ind w:left="583" w:right="603" w:firstLine="539"/>
        <w:rPr>
          <w:sz w:val="27"/>
          <w:szCs w:val="27"/>
        </w:rPr>
      </w:pPr>
      <w:r>
        <w:rPr>
          <w:spacing w:val="5"/>
          <w:sz w:val="27"/>
          <w:szCs w:val="27"/>
        </w:rPr>
        <w:t>如有相关图片、视频、数据统计等辅助材料，可一并提</w:t>
      </w:r>
      <w:r>
        <w:rPr>
          <w:spacing w:val="8"/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交，以增强案例的说服力。</w:t>
      </w:r>
    </w:p>
    <w:p w14:paraId="05B4F10C">
      <w:pPr>
        <w:spacing w:before="2" w:line="220" w:lineRule="auto"/>
        <w:ind w:left="112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四</w:t>
      </w:r>
      <w:r>
        <w:rPr>
          <w:rFonts w:ascii="黑体" w:hAnsi="黑体" w:eastAsia="黑体" w:cs="黑体"/>
          <w:spacing w:val="-64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7"/>
          <w:szCs w:val="27"/>
        </w:rPr>
        <w:t>、征集时间与方式</w:t>
      </w:r>
    </w:p>
    <w:p w14:paraId="121CACBE">
      <w:pPr>
        <w:spacing w:before="173" w:line="227" w:lineRule="auto"/>
        <w:ind w:left="1233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21"/>
          <w:sz w:val="27"/>
          <w:szCs w:val="27"/>
        </w:rPr>
        <w:t>(</w:t>
      </w:r>
      <w:r>
        <w:rPr>
          <w:rFonts w:ascii="楷体" w:hAnsi="楷体" w:eastAsia="楷体" w:cs="楷体"/>
          <w:spacing w:val="-71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21"/>
          <w:sz w:val="27"/>
          <w:szCs w:val="27"/>
        </w:rPr>
        <w:t>一)申报主体</w:t>
      </w:r>
    </w:p>
    <w:p w14:paraId="75D4C763">
      <w:pPr>
        <w:pStyle w:val="2"/>
        <w:spacing w:before="152" w:line="328" w:lineRule="auto"/>
        <w:ind w:left="583" w:right="603" w:firstLine="539"/>
        <w:jc w:val="both"/>
        <w:rPr>
          <w:sz w:val="27"/>
          <w:szCs w:val="27"/>
        </w:rPr>
      </w:pPr>
      <w:r>
        <w:rPr>
          <w:spacing w:val="16"/>
          <w:sz w:val="27"/>
          <w:szCs w:val="27"/>
        </w:rPr>
        <w:t>各省级技术、资源、电教、装备单位(部门)负责组织</w:t>
      </w:r>
      <w:r>
        <w:rPr>
          <w:spacing w:val="15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本地各级各类学校、教育科研机构的案例申报与初审</w:t>
      </w:r>
      <w:r>
        <w:rPr>
          <w:spacing w:val="4"/>
          <w:sz w:val="27"/>
          <w:szCs w:val="27"/>
        </w:rPr>
        <w:t>推荐工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作；各相关企业可直接申报。</w:t>
      </w:r>
    </w:p>
    <w:p w14:paraId="0FC806B6">
      <w:pPr>
        <w:spacing w:line="328" w:lineRule="auto"/>
        <w:rPr>
          <w:sz w:val="27"/>
          <w:szCs w:val="27"/>
        </w:rPr>
        <w:sectPr>
          <w:footerReference r:id="rId9" w:type="default"/>
          <w:pgSz w:w="11910" w:h="16840"/>
          <w:pgMar w:top="1431" w:right="1786" w:bottom="2400" w:left="1786" w:header="0" w:footer="2273" w:gutter="0"/>
          <w:cols w:space="720" w:num="1"/>
        </w:sectPr>
      </w:pPr>
    </w:p>
    <w:p w14:paraId="7235223B">
      <w:pPr>
        <w:spacing w:line="284" w:lineRule="auto"/>
        <w:rPr>
          <w:rFonts w:ascii="Arial"/>
          <w:sz w:val="21"/>
        </w:rPr>
      </w:pPr>
    </w:p>
    <w:p w14:paraId="1816DE34">
      <w:pPr>
        <w:spacing w:line="284" w:lineRule="auto"/>
        <w:rPr>
          <w:rFonts w:ascii="Arial"/>
          <w:sz w:val="21"/>
        </w:rPr>
      </w:pPr>
    </w:p>
    <w:p w14:paraId="115314DB">
      <w:pPr>
        <w:spacing w:line="284" w:lineRule="auto"/>
        <w:rPr>
          <w:rFonts w:ascii="Arial"/>
          <w:sz w:val="21"/>
        </w:rPr>
      </w:pPr>
    </w:p>
    <w:p w14:paraId="611874AF">
      <w:pPr>
        <w:spacing w:before="88" w:line="222" w:lineRule="auto"/>
        <w:ind w:left="1147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z w:val="27"/>
          <w:szCs w:val="27"/>
        </w:rPr>
        <w:t>五、成果总结</w:t>
      </w:r>
    </w:p>
    <w:p w14:paraId="239A7331">
      <w:pPr>
        <w:pStyle w:val="2"/>
        <w:spacing w:before="145" w:line="335" w:lineRule="auto"/>
        <w:ind w:left="603" w:right="563" w:firstLine="540"/>
        <w:jc w:val="both"/>
        <w:rPr>
          <w:sz w:val="27"/>
          <w:szCs w:val="27"/>
        </w:rPr>
      </w:pPr>
      <w:r>
        <w:rPr>
          <w:spacing w:val="16"/>
          <w:sz w:val="27"/>
          <w:szCs w:val="27"/>
        </w:rPr>
        <w:t>我中心(馆)将组织专家对申报案例进行审看，推荐典</w:t>
      </w:r>
      <w:r>
        <w:rPr>
          <w:spacing w:val="1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型案例汇编成《智慧教育行业治理典型案例集》报教育部科</w:t>
      </w:r>
      <w:r>
        <w:rPr>
          <w:spacing w:val="18"/>
          <w:sz w:val="27"/>
          <w:szCs w:val="27"/>
        </w:rPr>
        <w:t xml:space="preserve"> </w:t>
      </w:r>
      <w:r>
        <w:rPr>
          <w:spacing w:val="5"/>
          <w:sz w:val="27"/>
          <w:szCs w:val="27"/>
        </w:rPr>
        <w:t>学技术与信息化司，为政策制定提供参考。择机对典型案例</w:t>
      </w:r>
      <w:r>
        <w:rPr>
          <w:spacing w:val="2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进行宣传推广，以推动智慧教育行业治理水平整体提升。</w:t>
      </w:r>
    </w:p>
    <w:p w14:paraId="41857C4E">
      <w:pPr>
        <w:spacing w:line="249" w:lineRule="auto"/>
        <w:rPr>
          <w:rFonts w:ascii="Arial"/>
          <w:sz w:val="21"/>
        </w:rPr>
      </w:pPr>
    </w:p>
    <w:p w14:paraId="50DE642C">
      <w:pPr>
        <w:spacing w:line="249" w:lineRule="auto"/>
        <w:rPr>
          <w:rFonts w:ascii="Arial"/>
          <w:sz w:val="21"/>
        </w:rPr>
      </w:pPr>
    </w:p>
    <w:p w14:paraId="6216F05D">
      <w:pPr>
        <w:spacing w:line="249" w:lineRule="auto"/>
        <w:rPr>
          <w:rFonts w:ascii="Arial"/>
          <w:sz w:val="21"/>
        </w:rPr>
      </w:pPr>
    </w:p>
    <w:p w14:paraId="158B0EBA">
      <w:pPr>
        <w:spacing w:line="249" w:lineRule="auto"/>
        <w:rPr>
          <w:rFonts w:ascii="Arial"/>
          <w:sz w:val="21"/>
        </w:rPr>
      </w:pPr>
    </w:p>
    <w:p w14:paraId="618368FD">
      <w:pPr>
        <w:spacing w:line="249" w:lineRule="auto"/>
        <w:rPr>
          <w:rFonts w:ascii="Arial"/>
          <w:sz w:val="21"/>
        </w:rPr>
      </w:pPr>
    </w:p>
    <w:p w14:paraId="2813BD76">
      <w:pPr>
        <w:spacing w:line="250" w:lineRule="auto"/>
        <w:rPr>
          <w:rFonts w:ascii="Arial"/>
          <w:sz w:val="21"/>
        </w:rPr>
      </w:pPr>
    </w:p>
    <w:p w14:paraId="45C99A36">
      <w:pPr>
        <w:spacing w:line="250" w:lineRule="auto"/>
        <w:rPr>
          <w:rFonts w:ascii="Arial"/>
          <w:sz w:val="21"/>
        </w:rPr>
      </w:pPr>
    </w:p>
    <w:p w14:paraId="059E15B9">
      <w:pPr>
        <w:spacing w:line="250" w:lineRule="auto"/>
        <w:rPr>
          <w:rFonts w:ascii="Arial"/>
          <w:sz w:val="21"/>
        </w:rPr>
      </w:pPr>
    </w:p>
    <w:p w14:paraId="77E1236D">
      <w:pPr>
        <w:spacing w:line="250" w:lineRule="auto"/>
        <w:rPr>
          <w:rFonts w:ascii="Arial"/>
          <w:sz w:val="21"/>
        </w:rPr>
      </w:pPr>
    </w:p>
    <w:p w14:paraId="6B777A15">
      <w:pPr>
        <w:spacing w:line="250" w:lineRule="auto"/>
        <w:rPr>
          <w:rFonts w:ascii="Arial"/>
          <w:sz w:val="21"/>
        </w:rPr>
      </w:pPr>
    </w:p>
    <w:p w14:paraId="63B4346D">
      <w:pPr>
        <w:pStyle w:val="2"/>
        <w:spacing w:before="88" w:line="221" w:lineRule="auto"/>
        <w:ind w:left="1143"/>
        <w:rPr>
          <w:sz w:val="27"/>
          <w:szCs w:val="27"/>
        </w:rPr>
      </w:pPr>
      <w:r>
        <w:rPr>
          <w:spacing w:val="-2"/>
          <w:sz w:val="27"/>
          <w:szCs w:val="27"/>
        </w:rPr>
        <w:t>附件： “智慧教育行业治理案例”申报表</w:t>
      </w:r>
    </w:p>
    <w:p w14:paraId="462A2591">
      <w:pPr>
        <w:spacing w:line="283" w:lineRule="auto"/>
        <w:rPr>
          <w:rFonts w:ascii="Arial"/>
          <w:sz w:val="21"/>
        </w:rPr>
      </w:pPr>
    </w:p>
    <w:p w14:paraId="4A300E69">
      <w:pPr>
        <w:spacing w:line="283" w:lineRule="auto"/>
        <w:rPr>
          <w:rFonts w:ascii="Arial"/>
          <w:sz w:val="21"/>
        </w:rPr>
      </w:pPr>
    </w:p>
    <w:p w14:paraId="736DCE8B">
      <w:pPr>
        <w:spacing w:line="284" w:lineRule="auto"/>
        <w:rPr>
          <w:rFonts w:ascii="Arial"/>
          <w:sz w:val="21"/>
        </w:rPr>
      </w:pPr>
    </w:p>
    <w:p w14:paraId="6B08733D">
      <w:pPr>
        <w:spacing w:line="284" w:lineRule="auto"/>
        <w:rPr>
          <w:rFonts w:ascii="Arial"/>
          <w:sz w:val="21"/>
        </w:rPr>
      </w:pPr>
    </w:p>
    <w:p w14:paraId="51BD5A64">
      <w:pPr>
        <w:pStyle w:val="2"/>
        <w:spacing w:before="88" w:line="222" w:lineRule="auto"/>
        <w:ind w:left="3493"/>
        <w:rPr>
          <w:sz w:val="27"/>
          <w:szCs w:val="27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-222250</wp:posOffset>
            </wp:positionV>
            <wp:extent cx="1339850" cy="13271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0136" cy="13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7"/>
          <w:szCs w:val="27"/>
        </w:rPr>
        <w:t>教育部教育技术与资源发展中心</w:t>
      </w:r>
    </w:p>
    <w:p w14:paraId="1F8CD352">
      <w:pPr>
        <w:pStyle w:val="2"/>
        <w:spacing w:before="216" w:line="222" w:lineRule="auto"/>
        <w:ind w:left="4323"/>
        <w:rPr>
          <w:sz w:val="27"/>
          <w:szCs w:val="27"/>
        </w:rPr>
      </w:pPr>
      <w:r>
        <w:rPr>
          <w:spacing w:val="14"/>
          <w:sz w:val="27"/>
          <w:szCs w:val="27"/>
        </w:rPr>
        <w:t>(中央电化教育馆)</w:t>
      </w:r>
    </w:p>
    <w:p w14:paraId="6D2E6291">
      <w:pPr>
        <w:pStyle w:val="2"/>
        <w:spacing w:before="215" w:line="222" w:lineRule="auto"/>
        <w:ind w:left="4393"/>
        <w:rPr>
          <w:sz w:val="27"/>
          <w:szCs w:val="27"/>
        </w:rPr>
      </w:pPr>
      <w:r>
        <w:rPr>
          <w:spacing w:val="38"/>
          <w:sz w:val="27"/>
          <w:szCs w:val="27"/>
        </w:rPr>
        <w:t>2025年5月12日</w:t>
      </w:r>
    </w:p>
    <w:p w14:paraId="7D306F72">
      <w:pPr>
        <w:spacing w:line="222" w:lineRule="auto"/>
        <w:rPr>
          <w:sz w:val="27"/>
          <w:szCs w:val="27"/>
        </w:rPr>
        <w:sectPr>
          <w:footerReference r:id="rId10" w:type="default"/>
          <w:pgSz w:w="11910" w:h="16840"/>
          <w:pgMar w:top="1431" w:right="1786" w:bottom="2431" w:left="1786" w:header="0" w:footer="2262" w:gutter="0"/>
          <w:cols w:space="720" w:num="1"/>
        </w:sectPr>
      </w:pPr>
    </w:p>
    <w:p w14:paraId="7CDDDC20">
      <w:pPr>
        <w:spacing w:line="300" w:lineRule="auto"/>
        <w:rPr>
          <w:rFonts w:ascii="Arial"/>
          <w:sz w:val="21"/>
        </w:rPr>
      </w:pPr>
    </w:p>
    <w:p w14:paraId="39D93D1F">
      <w:pPr>
        <w:spacing w:line="301" w:lineRule="auto"/>
        <w:rPr>
          <w:rFonts w:ascii="Arial"/>
          <w:sz w:val="21"/>
        </w:rPr>
      </w:pPr>
    </w:p>
    <w:p w14:paraId="5659E37D">
      <w:pPr>
        <w:spacing w:line="301" w:lineRule="auto"/>
        <w:rPr>
          <w:rFonts w:ascii="Arial"/>
          <w:sz w:val="21"/>
        </w:rPr>
      </w:pPr>
    </w:p>
    <w:p w14:paraId="00E8F952">
      <w:pPr>
        <w:pStyle w:val="2"/>
        <w:spacing w:before="68" w:line="222" w:lineRule="auto"/>
        <w:ind w:left="623"/>
        <w:rPr>
          <w:sz w:val="21"/>
          <w:szCs w:val="21"/>
        </w:rPr>
      </w:pPr>
      <w:r>
        <w:rPr>
          <w:spacing w:val="-13"/>
          <w:sz w:val="21"/>
          <w:szCs w:val="21"/>
        </w:rPr>
        <w:t>附 件</w:t>
      </w:r>
      <w:r>
        <w:rPr>
          <w:spacing w:val="-28"/>
          <w:sz w:val="21"/>
          <w:szCs w:val="21"/>
        </w:rPr>
        <w:t xml:space="preserve"> </w:t>
      </w:r>
      <w:r>
        <w:rPr>
          <w:spacing w:val="-13"/>
          <w:sz w:val="21"/>
          <w:szCs w:val="21"/>
        </w:rPr>
        <w:t>：</w:t>
      </w:r>
    </w:p>
    <w:p w14:paraId="7A42DBBF">
      <w:pPr>
        <w:spacing w:before="78" w:line="219" w:lineRule="auto"/>
        <w:ind w:left="187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“智慧教育行业治理案例”申报表</w:t>
      </w:r>
    </w:p>
    <w:p w14:paraId="2B8D7B2D">
      <w:pPr>
        <w:spacing w:before="189"/>
      </w:pPr>
    </w:p>
    <w:tbl>
      <w:tblPr>
        <w:tblStyle w:val="5"/>
        <w:tblW w:w="7339" w:type="dxa"/>
        <w:tblInd w:w="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697"/>
        <w:gridCol w:w="1468"/>
        <w:gridCol w:w="2072"/>
      </w:tblGrid>
      <w:tr w14:paraId="02058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02" w:type="dxa"/>
            <w:vAlign w:val="top"/>
          </w:tcPr>
          <w:p w14:paraId="6C631149">
            <w:pPr>
              <w:pStyle w:val="6"/>
              <w:spacing w:before="177" w:line="220" w:lineRule="auto"/>
              <w:ind w:left="484"/>
            </w:pPr>
            <w:r>
              <w:rPr>
                <w:spacing w:val="3"/>
              </w:rPr>
              <w:t>案例名称</w:t>
            </w:r>
          </w:p>
        </w:tc>
        <w:tc>
          <w:tcPr>
            <w:tcW w:w="5237" w:type="dxa"/>
            <w:gridSpan w:val="3"/>
            <w:vAlign w:val="top"/>
          </w:tcPr>
          <w:p w14:paraId="1F7AD57F">
            <w:pPr>
              <w:rPr>
                <w:rFonts w:ascii="Arial"/>
                <w:sz w:val="21"/>
              </w:rPr>
            </w:pPr>
          </w:p>
        </w:tc>
      </w:tr>
      <w:tr w14:paraId="7A6A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02" w:type="dxa"/>
            <w:vAlign w:val="top"/>
          </w:tcPr>
          <w:p w14:paraId="382EB6F1">
            <w:pPr>
              <w:pStyle w:val="6"/>
              <w:spacing w:before="112" w:line="246" w:lineRule="auto"/>
              <w:ind w:left="414" w:right="5" w:hanging="350"/>
            </w:pPr>
            <w:r>
              <w:rPr>
                <w:spacing w:val="7"/>
              </w:rPr>
              <w:t>申报单位(部门)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/企业名称</w:t>
            </w:r>
          </w:p>
        </w:tc>
        <w:tc>
          <w:tcPr>
            <w:tcW w:w="5237" w:type="dxa"/>
            <w:gridSpan w:val="3"/>
            <w:vAlign w:val="top"/>
          </w:tcPr>
          <w:p w14:paraId="420B0A5A">
            <w:pPr>
              <w:rPr>
                <w:rFonts w:ascii="Arial"/>
                <w:sz w:val="21"/>
              </w:rPr>
            </w:pPr>
          </w:p>
        </w:tc>
      </w:tr>
      <w:tr w14:paraId="14FBA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02" w:type="dxa"/>
            <w:vAlign w:val="top"/>
          </w:tcPr>
          <w:p w14:paraId="0972BAE1">
            <w:pPr>
              <w:pStyle w:val="6"/>
              <w:spacing w:before="167" w:line="221" w:lineRule="auto"/>
              <w:ind w:left="624"/>
            </w:pPr>
            <w:r>
              <w:rPr>
                <w:spacing w:val="4"/>
              </w:rPr>
              <w:t>联系人</w:t>
            </w:r>
          </w:p>
        </w:tc>
        <w:tc>
          <w:tcPr>
            <w:tcW w:w="1697" w:type="dxa"/>
            <w:vAlign w:val="top"/>
          </w:tcPr>
          <w:p w14:paraId="5F7D3B8F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 w14:paraId="7BF1D039">
            <w:pPr>
              <w:pStyle w:val="6"/>
              <w:spacing w:before="167" w:line="221" w:lineRule="auto"/>
              <w:ind w:left="215"/>
            </w:pPr>
            <w:r>
              <w:rPr>
                <w:spacing w:val="2"/>
              </w:rPr>
              <w:t>联系电话</w:t>
            </w:r>
          </w:p>
        </w:tc>
        <w:tc>
          <w:tcPr>
            <w:tcW w:w="2072" w:type="dxa"/>
            <w:vAlign w:val="top"/>
          </w:tcPr>
          <w:p w14:paraId="6338626B">
            <w:pPr>
              <w:rPr>
                <w:rFonts w:ascii="Arial"/>
                <w:sz w:val="21"/>
              </w:rPr>
            </w:pPr>
          </w:p>
        </w:tc>
      </w:tr>
      <w:tr w14:paraId="2960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102" w:type="dxa"/>
            <w:vAlign w:val="top"/>
          </w:tcPr>
          <w:p w14:paraId="08CE211D">
            <w:pPr>
              <w:pStyle w:val="6"/>
              <w:spacing w:before="155" w:line="220" w:lineRule="auto"/>
              <w:ind w:left="484"/>
            </w:pPr>
            <w:r>
              <w:rPr>
                <w:spacing w:val="4"/>
              </w:rPr>
              <w:t>电子邮箱</w:t>
            </w:r>
          </w:p>
        </w:tc>
        <w:tc>
          <w:tcPr>
            <w:tcW w:w="5237" w:type="dxa"/>
            <w:gridSpan w:val="3"/>
            <w:vAlign w:val="top"/>
          </w:tcPr>
          <w:p w14:paraId="597D3834">
            <w:pPr>
              <w:rPr>
                <w:rFonts w:ascii="Arial"/>
                <w:sz w:val="21"/>
              </w:rPr>
            </w:pPr>
          </w:p>
        </w:tc>
      </w:tr>
      <w:tr w14:paraId="6F00C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102" w:type="dxa"/>
            <w:vAlign w:val="top"/>
          </w:tcPr>
          <w:p w14:paraId="59846BD6">
            <w:pPr>
              <w:pStyle w:val="6"/>
              <w:spacing w:before="164" w:line="227" w:lineRule="auto"/>
              <w:ind w:left="484"/>
            </w:pPr>
            <w:r>
              <w:rPr>
                <w:spacing w:val="3"/>
              </w:rPr>
              <w:t>通讯地址</w:t>
            </w:r>
          </w:p>
        </w:tc>
        <w:tc>
          <w:tcPr>
            <w:tcW w:w="5237" w:type="dxa"/>
            <w:gridSpan w:val="3"/>
            <w:vAlign w:val="top"/>
          </w:tcPr>
          <w:p w14:paraId="735BF3AD">
            <w:pPr>
              <w:rPr>
                <w:rFonts w:ascii="Arial"/>
                <w:sz w:val="21"/>
              </w:rPr>
            </w:pPr>
          </w:p>
        </w:tc>
      </w:tr>
      <w:tr w14:paraId="6CC15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2102" w:type="dxa"/>
            <w:vAlign w:val="top"/>
          </w:tcPr>
          <w:p w14:paraId="0421C0AB">
            <w:pPr>
              <w:spacing w:line="253" w:lineRule="auto"/>
              <w:rPr>
                <w:rFonts w:ascii="Arial"/>
                <w:sz w:val="21"/>
              </w:rPr>
            </w:pPr>
          </w:p>
          <w:p w14:paraId="1C2E3158">
            <w:pPr>
              <w:spacing w:line="253" w:lineRule="auto"/>
              <w:rPr>
                <w:rFonts w:ascii="Arial"/>
                <w:sz w:val="21"/>
              </w:rPr>
            </w:pPr>
          </w:p>
          <w:p w14:paraId="325FFDE7">
            <w:pPr>
              <w:spacing w:line="254" w:lineRule="auto"/>
              <w:rPr>
                <w:rFonts w:ascii="Arial"/>
                <w:sz w:val="21"/>
              </w:rPr>
            </w:pPr>
          </w:p>
          <w:p w14:paraId="77BB8E28">
            <w:pPr>
              <w:pStyle w:val="6"/>
              <w:spacing w:before="91" w:line="220" w:lineRule="auto"/>
              <w:ind w:left="204"/>
            </w:pPr>
            <w:r>
              <w:rPr>
                <w:spacing w:val="2"/>
              </w:rPr>
              <w:t>案例所属领域</w:t>
            </w:r>
          </w:p>
        </w:tc>
        <w:tc>
          <w:tcPr>
            <w:tcW w:w="5237" w:type="dxa"/>
            <w:gridSpan w:val="3"/>
            <w:vAlign w:val="top"/>
          </w:tcPr>
          <w:p w14:paraId="5CE47CD9">
            <w:pPr>
              <w:pStyle w:val="6"/>
              <w:spacing w:before="255" w:line="219" w:lineRule="auto"/>
              <w:ind w:left="152"/>
            </w:pPr>
            <w:r>
              <w:t>[]学校智慧教育治理</w:t>
            </w:r>
          </w:p>
          <w:p w14:paraId="6B517380">
            <w:pPr>
              <w:pStyle w:val="6"/>
              <w:spacing w:before="107" w:line="219" w:lineRule="auto"/>
              <w:ind w:left="152"/>
            </w:pPr>
            <w:r>
              <w:t>[]在线教育企业治理</w:t>
            </w:r>
          </w:p>
          <w:p w14:paraId="2AFFD476">
            <w:pPr>
              <w:pStyle w:val="6"/>
              <w:spacing w:before="96" w:line="278" w:lineRule="auto"/>
              <w:ind w:left="152" w:right="1984"/>
            </w:pPr>
            <w:r>
              <w:t>[]区域智慧教育协同治理</w:t>
            </w:r>
            <w:r>
              <w:rPr>
                <w:spacing w:val="8"/>
              </w:rPr>
              <w:t xml:space="preserve"> </w:t>
            </w:r>
            <w:r>
              <w:rPr>
                <w:spacing w:val="17"/>
              </w:rPr>
              <w:t>[]其他.</w:t>
            </w:r>
            <w:r>
              <w:rPr>
                <w:position w:val="-6"/>
              </w:rPr>
              <w:drawing>
                <wp:inline distT="0" distB="0" distL="0" distR="0">
                  <wp:extent cx="1283335" cy="889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71" cy="8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97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0" w:hRule="atLeast"/>
        </w:trPr>
        <w:tc>
          <w:tcPr>
            <w:tcW w:w="2102" w:type="dxa"/>
            <w:vAlign w:val="top"/>
          </w:tcPr>
          <w:p w14:paraId="19B4A643">
            <w:pPr>
              <w:spacing w:line="245" w:lineRule="auto"/>
              <w:rPr>
                <w:rFonts w:ascii="Arial"/>
                <w:sz w:val="21"/>
              </w:rPr>
            </w:pPr>
          </w:p>
          <w:p w14:paraId="6A856EFB">
            <w:pPr>
              <w:spacing w:line="245" w:lineRule="auto"/>
              <w:rPr>
                <w:rFonts w:ascii="Arial"/>
                <w:sz w:val="21"/>
              </w:rPr>
            </w:pPr>
          </w:p>
          <w:p w14:paraId="684F8129">
            <w:pPr>
              <w:spacing w:line="245" w:lineRule="auto"/>
              <w:rPr>
                <w:rFonts w:ascii="Arial"/>
                <w:sz w:val="21"/>
              </w:rPr>
            </w:pPr>
          </w:p>
          <w:p w14:paraId="123BF396">
            <w:pPr>
              <w:spacing w:line="245" w:lineRule="auto"/>
              <w:rPr>
                <w:rFonts w:ascii="Arial"/>
                <w:sz w:val="21"/>
              </w:rPr>
            </w:pPr>
          </w:p>
          <w:p w14:paraId="212F3704">
            <w:pPr>
              <w:spacing w:line="245" w:lineRule="auto"/>
              <w:rPr>
                <w:rFonts w:ascii="Arial"/>
                <w:sz w:val="21"/>
              </w:rPr>
            </w:pPr>
          </w:p>
          <w:p w14:paraId="7A051ABE">
            <w:pPr>
              <w:spacing w:line="245" w:lineRule="auto"/>
              <w:rPr>
                <w:rFonts w:ascii="Arial"/>
                <w:sz w:val="21"/>
              </w:rPr>
            </w:pPr>
          </w:p>
          <w:p w14:paraId="42EF6999">
            <w:pPr>
              <w:spacing w:line="245" w:lineRule="auto"/>
              <w:rPr>
                <w:rFonts w:ascii="Arial"/>
                <w:sz w:val="21"/>
              </w:rPr>
            </w:pPr>
          </w:p>
          <w:p w14:paraId="717CFD99">
            <w:pPr>
              <w:spacing w:line="245" w:lineRule="auto"/>
              <w:rPr>
                <w:rFonts w:ascii="Arial"/>
                <w:sz w:val="21"/>
              </w:rPr>
            </w:pPr>
          </w:p>
          <w:p w14:paraId="0D99AC40">
            <w:pPr>
              <w:spacing w:line="245" w:lineRule="auto"/>
              <w:rPr>
                <w:rFonts w:ascii="Arial"/>
                <w:sz w:val="21"/>
              </w:rPr>
            </w:pPr>
          </w:p>
          <w:p w14:paraId="196B9E89">
            <w:pPr>
              <w:spacing w:line="246" w:lineRule="auto"/>
              <w:rPr>
                <w:rFonts w:ascii="Arial"/>
                <w:sz w:val="21"/>
              </w:rPr>
            </w:pPr>
          </w:p>
          <w:p w14:paraId="132FB392">
            <w:pPr>
              <w:pStyle w:val="6"/>
              <w:spacing w:before="91" w:line="219" w:lineRule="auto"/>
              <w:ind w:left="484"/>
            </w:pPr>
            <w:r>
              <w:rPr>
                <w:spacing w:val="3"/>
              </w:rPr>
              <w:t>案例内容</w:t>
            </w:r>
          </w:p>
        </w:tc>
        <w:tc>
          <w:tcPr>
            <w:tcW w:w="5237" w:type="dxa"/>
            <w:gridSpan w:val="3"/>
            <w:vAlign w:val="top"/>
          </w:tcPr>
          <w:p w14:paraId="77FA9332">
            <w:pPr>
              <w:pStyle w:val="6"/>
              <w:spacing w:before="155" w:line="321" w:lineRule="auto"/>
              <w:ind w:left="102" w:firstLine="48"/>
            </w:pPr>
            <w:r>
              <w:rPr>
                <w:spacing w:val="-6"/>
              </w:rPr>
              <w:t>(明确阐述案例的背景与问题、具体措施、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实施成效、经验与启示，内容3000—5000</w:t>
            </w:r>
            <w:r>
              <w:rPr>
                <w:spacing w:val="3"/>
              </w:rPr>
              <w:t xml:space="preserve">   </w:t>
            </w:r>
            <w:r>
              <w:rPr>
                <w:spacing w:val="8"/>
              </w:rPr>
              <w:t>字，可另附页)</w:t>
            </w:r>
          </w:p>
        </w:tc>
      </w:tr>
    </w:tbl>
    <w:p w14:paraId="08D3ED9A">
      <w:pPr>
        <w:spacing w:line="226" w:lineRule="exact"/>
        <w:rPr>
          <w:rFonts w:ascii="Arial"/>
          <w:sz w:val="19"/>
        </w:rPr>
      </w:pPr>
    </w:p>
    <w:p w14:paraId="4BC0E007">
      <w:pPr>
        <w:spacing w:line="226" w:lineRule="exact"/>
        <w:rPr>
          <w:rFonts w:ascii="Arial" w:hAnsi="Arial" w:eastAsia="Arial" w:cs="Arial"/>
          <w:sz w:val="19"/>
          <w:szCs w:val="19"/>
        </w:rPr>
        <w:sectPr>
          <w:footerReference r:id="rId11" w:type="default"/>
          <w:pgSz w:w="11910" w:h="16840"/>
          <w:pgMar w:top="1431" w:right="1786" w:bottom="2398" w:left="1786" w:header="0" w:footer="2273" w:gutter="0"/>
          <w:cols w:space="720" w:num="1"/>
        </w:sectPr>
      </w:pPr>
    </w:p>
    <w:p w14:paraId="71590129">
      <w:pPr>
        <w:spacing w:before="23"/>
      </w:pPr>
    </w:p>
    <w:p w14:paraId="093995D8">
      <w:pPr>
        <w:spacing w:before="23"/>
      </w:pPr>
    </w:p>
    <w:p w14:paraId="0E4B92CD">
      <w:pPr>
        <w:spacing w:before="23"/>
      </w:pPr>
    </w:p>
    <w:tbl>
      <w:tblPr>
        <w:tblStyle w:val="5"/>
        <w:tblW w:w="7349" w:type="dxa"/>
        <w:tblInd w:w="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5247"/>
      </w:tblGrid>
      <w:tr w14:paraId="7280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atLeast"/>
        </w:trPr>
        <w:tc>
          <w:tcPr>
            <w:tcW w:w="2102" w:type="dxa"/>
            <w:vAlign w:val="top"/>
          </w:tcPr>
          <w:p w14:paraId="5D93F434">
            <w:pPr>
              <w:rPr>
                <w:rFonts w:ascii="Arial"/>
                <w:sz w:val="21"/>
              </w:rPr>
            </w:pPr>
          </w:p>
        </w:tc>
        <w:tc>
          <w:tcPr>
            <w:tcW w:w="5247" w:type="dxa"/>
            <w:vAlign w:val="top"/>
          </w:tcPr>
          <w:p w14:paraId="4A61EEB4">
            <w:pPr>
              <w:rPr>
                <w:rFonts w:ascii="Arial"/>
                <w:sz w:val="21"/>
              </w:rPr>
            </w:pPr>
          </w:p>
        </w:tc>
      </w:tr>
      <w:tr w14:paraId="0D2CE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102" w:type="dxa"/>
            <w:vAlign w:val="top"/>
          </w:tcPr>
          <w:p w14:paraId="2843F68F">
            <w:pPr>
              <w:spacing w:line="251" w:lineRule="auto"/>
              <w:rPr>
                <w:rFonts w:ascii="Arial"/>
                <w:sz w:val="21"/>
              </w:rPr>
            </w:pPr>
          </w:p>
          <w:p w14:paraId="5D866DDB">
            <w:pPr>
              <w:spacing w:line="251" w:lineRule="auto"/>
              <w:rPr>
                <w:rFonts w:ascii="Arial"/>
                <w:sz w:val="21"/>
              </w:rPr>
            </w:pPr>
          </w:p>
          <w:p w14:paraId="3EBE8C68">
            <w:pPr>
              <w:spacing w:line="251" w:lineRule="auto"/>
              <w:rPr>
                <w:rFonts w:ascii="Arial"/>
                <w:sz w:val="21"/>
              </w:rPr>
            </w:pPr>
          </w:p>
          <w:p w14:paraId="439E0186">
            <w:pPr>
              <w:spacing w:line="251" w:lineRule="auto"/>
              <w:rPr>
                <w:rFonts w:ascii="Arial"/>
                <w:sz w:val="21"/>
              </w:rPr>
            </w:pPr>
          </w:p>
          <w:p w14:paraId="3FB19B62">
            <w:pPr>
              <w:spacing w:line="252" w:lineRule="auto"/>
              <w:rPr>
                <w:rFonts w:ascii="Arial"/>
                <w:sz w:val="21"/>
              </w:rPr>
            </w:pPr>
          </w:p>
          <w:p w14:paraId="3C785C50">
            <w:pPr>
              <w:spacing w:line="252" w:lineRule="auto"/>
              <w:rPr>
                <w:rFonts w:ascii="Arial"/>
                <w:sz w:val="21"/>
              </w:rPr>
            </w:pPr>
          </w:p>
          <w:p w14:paraId="532B8075">
            <w:pPr>
              <w:pStyle w:val="6"/>
              <w:spacing w:before="84" w:line="219" w:lineRule="auto"/>
              <w:ind w:left="53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附件清单</w:t>
            </w:r>
          </w:p>
        </w:tc>
        <w:tc>
          <w:tcPr>
            <w:tcW w:w="5247" w:type="dxa"/>
            <w:vAlign w:val="top"/>
          </w:tcPr>
          <w:p w14:paraId="46E0AC23">
            <w:pPr>
              <w:pStyle w:val="6"/>
              <w:spacing w:before="103" w:line="321" w:lineRule="auto"/>
              <w:ind w:left="112" w:firstLine="99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(如有相关证明材料、媒体报道、案例成果展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示等附件，请在此列出清单)</w:t>
            </w:r>
          </w:p>
        </w:tc>
      </w:tr>
      <w:tr w14:paraId="11C2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7349" w:type="dxa"/>
            <w:gridSpan w:val="2"/>
            <w:vAlign w:val="top"/>
          </w:tcPr>
          <w:p w14:paraId="15C0FEBD">
            <w:pPr>
              <w:pStyle w:val="6"/>
              <w:spacing w:before="134" w:line="318" w:lineRule="auto"/>
              <w:ind w:left="104" w:firstLine="396"/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本单位承诺所提交的案例材料真实可靠，不存在抄袭、虚构</w:t>
            </w:r>
            <w:r>
              <w:rPr>
                <w:spacing w:val="8"/>
                <w:sz w:val="26"/>
                <w:szCs w:val="26"/>
              </w:rPr>
              <w:t xml:space="preserve">  </w:t>
            </w:r>
            <w:r>
              <w:rPr>
                <w:spacing w:val="-2"/>
                <w:sz w:val="26"/>
                <w:szCs w:val="26"/>
              </w:rPr>
              <w:t>等行为。若案例入选，同意按照征集单位要求进行推广和分享。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如有违反，愿意承担相应责任。</w:t>
            </w:r>
          </w:p>
          <w:p w14:paraId="0E8D5117">
            <w:pPr>
              <w:spacing w:line="296" w:lineRule="auto"/>
              <w:rPr>
                <w:rFonts w:ascii="Arial"/>
                <w:sz w:val="21"/>
              </w:rPr>
            </w:pPr>
          </w:p>
          <w:p w14:paraId="72A685B8">
            <w:pPr>
              <w:spacing w:line="296" w:lineRule="auto"/>
              <w:rPr>
                <w:rFonts w:ascii="Arial"/>
                <w:sz w:val="21"/>
              </w:rPr>
            </w:pPr>
          </w:p>
          <w:p w14:paraId="76ED2725">
            <w:pPr>
              <w:spacing w:line="296" w:lineRule="auto"/>
              <w:rPr>
                <w:rFonts w:ascii="Arial"/>
                <w:sz w:val="21"/>
              </w:rPr>
            </w:pPr>
          </w:p>
          <w:p w14:paraId="36AAB1C4">
            <w:pPr>
              <w:spacing w:line="297" w:lineRule="auto"/>
              <w:rPr>
                <w:rFonts w:ascii="Arial"/>
                <w:sz w:val="21"/>
              </w:rPr>
            </w:pPr>
          </w:p>
          <w:p w14:paraId="6DAF2880">
            <w:pPr>
              <w:pStyle w:val="6"/>
              <w:spacing w:before="85" w:line="219" w:lineRule="auto"/>
              <w:ind w:left="406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申报单位(部门)/企业盖章</w:t>
            </w:r>
          </w:p>
          <w:p w14:paraId="5BF38CB2">
            <w:pPr>
              <w:pStyle w:val="6"/>
              <w:spacing w:before="143" w:line="226" w:lineRule="auto"/>
              <w:ind w:left="4314"/>
              <w:rPr>
                <w:sz w:val="26"/>
                <w:szCs w:val="26"/>
              </w:rPr>
            </w:pPr>
            <w:r>
              <w:rPr>
                <w:spacing w:val="-5"/>
                <w:position w:val="1"/>
                <w:sz w:val="26"/>
                <w:szCs w:val="26"/>
              </w:rPr>
              <w:t>日期：</w:t>
            </w:r>
            <w:r>
              <w:rPr>
                <w:spacing w:val="30"/>
                <w:position w:val="1"/>
                <w:sz w:val="26"/>
                <w:szCs w:val="26"/>
              </w:rPr>
              <w:t xml:space="preserve">  </w:t>
            </w:r>
            <w:r>
              <w:rPr>
                <w:spacing w:val="-5"/>
                <w:position w:val="-1"/>
                <w:sz w:val="26"/>
                <w:szCs w:val="26"/>
              </w:rPr>
              <w:t>年</w:t>
            </w:r>
            <w:r>
              <w:rPr>
                <w:spacing w:val="15"/>
                <w:position w:val="-1"/>
                <w:sz w:val="26"/>
                <w:szCs w:val="26"/>
              </w:rPr>
              <w:t xml:space="preserve">   </w:t>
            </w:r>
            <w:r>
              <w:rPr>
                <w:spacing w:val="-5"/>
                <w:position w:val="-1"/>
                <w:sz w:val="26"/>
                <w:szCs w:val="26"/>
              </w:rPr>
              <w:t>月</w:t>
            </w:r>
            <w:r>
              <w:rPr>
                <w:spacing w:val="28"/>
                <w:position w:val="-1"/>
                <w:sz w:val="26"/>
                <w:szCs w:val="26"/>
              </w:rPr>
              <w:t xml:space="preserve">   </w:t>
            </w:r>
            <w:r>
              <w:rPr>
                <w:spacing w:val="-5"/>
                <w:position w:val="-1"/>
                <w:sz w:val="26"/>
                <w:szCs w:val="26"/>
              </w:rPr>
              <w:t>日</w:t>
            </w:r>
          </w:p>
        </w:tc>
      </w:tr>
    </w:tbl>
    <w:p w14:paraId="0AB43CA8">
      <w:pPr>
        <w:rPr>
          <w:rFonts w:ascii="Arial"/>
          <w:sz w:val="21"/>
        </w:rPr>
      </w:pPr>
    </w:p>
    <w:sectPr>
      <w:footerReference r:id="rId12" w:type="default"/>
      <w:pgSz w:w="11910" w:h="16840"/>
      <w:pgMar w:top="1431" w:right="1786" w:bottom="2421" w:left="1786" w:header="0" w:footer="2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C5B89">
    <w:pPr>
      <w:spacing w:line="49" w:lineRule="exact"/>
      <w:ind w:firstLine="214"/>
    </w:pPr>
    <w:r>
      <w:drawing>
        <wp:inline distT="0" distB="0" distL="0" distR="0">
          <wp:extent cx="5492115" cy="3111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2743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398AA">
    <w:pPr>
      <w:spacing w:line="235" w:lineRule="auto"/>
      <w:ind w:left="811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5"/>
        <w:sz w:val="31"/>
        <w:szCs w:val="31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23872">
    <w:pPr>
      <w:spacing w:line="49" w:lineRule="exact"/>
      <w:ind w:firstLine="113"/>
    </w:pPr>
    <w:r>
      <w:drawing>
        <wp:inline distT="0" distB="0" distL="0" distR="0">
          <wp:extent cx="5156200" cy="3111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6200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2C994">
    <w:pPr>
      <w:spacing w:line="166" w:lineRule="auto"/>
      <w:ind w:left="3973"/>
      <w:rPr>
        <w:rFonts w:ascii="Times New Roman" w:hAnsi="Times New Roman" w:eastAsia="Times New Roman" w:cs="Times New Roman"/>
        <w:sz w:val="13"/>
        <w:szCs w:val="13"/>
      </w:rPr>
    </w:pPr>
    <w:r>
      <w:rPr>
        <w:rFonts w:ascii="宋体" w:hAnsi="宋体" w:eastAsia="宋体" w:cs="宋体"/>
        <w:spacing w:val="-2"/>
        <w:w w:val="92"/>
        <w:sz w:val="13"/>
        <w:szCs w:val="13"/>
      </w:rPr>
      <w:t>—</w:t>
    </w:r>
    <w:r>
      <w:rPr>
        <w:rFonts w:ascii="Times New Roman" w:hAnsi="Times New Roman" w:eastAsia="Times New Roman" w:cs="Times New Roman"/>
        <w:spacing w:val="-2"/>
        <w:w w:val="92"/>
        <w:sz w:val="13"/>
        <w:szCs w:val="13"/>
      </w:rPr>
      <w:t>2—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41344">
    <w:pPr>
      <w:spacing w:line="165" w:lineRule="auto"/>
      <w:ind w:left="3963"/>
      <w:rPr>
        <w:rFonts w:ascii="Times New Roman" w:hAnsi="Times New Roman" w:eastAsia="Times New Roman" w:cs="Times New Roman"/>
        <w:sz w:val="13"/>
        <w:szCs w:val="13"/>
      </w:rPr>
    </w:pPr>
    <w:r>
      <w:rPr>
        <w:rFonts w:ascii="宋体" w:hAnsi="宋体" w:eastAsia="宋体" w:cs="宋体"/>
        <w:spacing w:val="-4"/>
        <w:w w:val="93"/>
        <w:sz w:val="13"/>
        <w:szCs w:val="13"/>
      </w:rPr>
      <w:t>—</w:t>
    </w:r>
    <w:r>
      <w:rPr>
        <w:rFonts w:ascii="Times New Roman" w:hAnsi="Times New Roman" w:eastAsia="Times New Roman" w:cs="Times New Roman"/>
        <w:spacing w:val="-4"/>
        <w:w w:val="93"/>
        <w:sz w:val="13"/>
        <w:szCs w:val="13"/>
      </w:rPr>
      <w:t>3—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B043">
    <w:pPr>
      <w:spacing w:line="226" w:lineRule="auto"/>
      <w:ind w:left="3983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—4—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66EB">
    <w:pPr>
      <w:spacing w:line="163" w:lineRule="auto"/>
      <w:ind w:left="3973"/>
      <w:rPr>
        <w:rFonts w:ascii="Times New Roman" w:hAnsi="Times New Roman" w:eastAsia="Times New Roman" w:cs="Times New Roman"/>
        <w:sz w:val="13"/>
        <w:szCs w:val="13"/>
      </w:rPr>
    </w:pPr>
    <w:r>
      <w:rPr>
        <w:rFonts w:ascii="宋体" w:hAnsi="宋体" w:eastAsia="宋体" w:cs="宋体"/>
        <w:spacing w:val="-4"/>
        <w:w w:val="92"/>
        <w:sz w:val="13"/>
        <w:szCs w:val="13"/>
      </w:rPr>
      <w:t>—</w:t>
    </w:r>
    <w:r>
      <w:rPr>
        <w:rFonts w:ascii="Times New Roman" w:hAnsi="Times New Roman" w:eastAsia="Times New Roman" w:cs="Times New Roman"/>
        <w:spacing w:val="-4"/>
        <w:w w:val="92"/>
        <w:sz w:val="13"/>
        <w:szCs w:val="13"/>
      </w:rPr>
      <w:t>5—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398E">
    <w:pPr>
      <w:spacing w:line="225" w:lineRule="auto"/>
      <w:ind w:left="3993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186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7.jpe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2062</Words>
  <Characters>2164</Characters>
  <TotalTime>0</TotalTime>
  <ScaleCrop>false</ScaleCrop>
  <LinksUpToDate>false</LinksUpToDate>
  <CharactersWithSpaces>2242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2025-05-16T10:53:00Z</dcterms:created>
  <dc:creator>Administrator</dc:creator>
  <cp:lastModifiedBy>Administrator</cp:lastModifiedBy>
  <dcterms:modified xsi:type="dcterms:W3CDTF">2025-05-19T01:54:30Z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2025-05-16T10:53:08Z</vt:filetime>
  </property>
  <property fmtid="{D5CDD505-2E9C-101B-9397-08002B2CF9AE}" pid="4" name="UsrData">
    <vt:lpwstr>6826a891eeb4a4001fdacbacwl</vt:lpwstr>
  </property>
  <property fmtid="{D5CDD505-2E9C-101B-9397-08002B2CF9AE}" pid="5" name="KSOTemplateDocerSaveRecord">
    <vt:lpwstr>eyJoZGlkIjoiNTFlZjdhZDc4YjcwNzg4NDU4YjdhOTQxZWNlZDgzOWMifQ==</vt:lpwstr>
  </property>
  <property fmtid="{D5CDD505-2E9C-101B-9397-08002B2CF9AE}" pid="6" name="KSOProductBuildVer">
    <vt:lpwstr>2052-12.1.0.20784</vt:lpwstr>
  </property>
  <property fmtid="{D5CDD505-2E9C-101B-9397-08002B2CF9AE}" pid="7" name="ICV">
    <vt:lpwstr>AAE4354AB7E8450AA80C6CA9C692C72B_12</vt:lpwstr>
  </property>
</Properties>
</file>