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附件</w:t>
      </w:r>
      <w:r>
        <w:rPr>
          <w:rFonts w:hint="eastAsia"/>
          <w:b/>
          <w:sz w:val="32"/>
          <w:szCs w:val="32"/>
        </w:rPr>
        <w:t>五</w:t>
      </w:r>
      <w:r>
        <w:rPr>
          <w:rFonts w:hint="eastAsia"/>
          <w:b/>
          <w:sz w:val="32"/>
          <w:szCs w:val="32"/>
          <w:lang w:eastAsia="zh-CN"/>
        </w:rPr>
        <w:t>：</w:t>
      </w:r>
      <w:r>
        <w:rPr>
          <w:rFonts w:hint="eastAsia"/>
          <w:b/>
          <w:sz w:val="32"/>
          <w:szCs w:val="32"/>
        </w:rPr>
        <w:t>答辩有关规定</w:t>
      </w:r>
      <w:bookmarkStart w:id="0" w:name="_GoBack"/>
      <w:bookmarkEnd w:id="0"/>
    </w:p>
    <w:p>
      <w:pPr>
        <w:ind w:firstLine="560" w:firstLineChars="200"/>
        <w:rPr>
          <w:color w:val="auto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、学生论文书面材料合格后，由论文指导教师将材料册及论文交答辩小组长处，并将名单由各教研室主任汇总后报</w:t>
      </w:r>
      <w:r>
        <w:rPr>
          <w:rFonts w:hint="eastAsia"/>
          <w:color w:val="auto"/>
          <w:sz w:val="28"/>
          <w:szCs w:val="28"/>
          <w:lang w:eastAsia="zh-CN"/>
        </w:rPr>
        <w:t>王维娜</w:t>
      </w:r>
      <w:r>
        <w:rPr>
          <w:rFonts w:hint="eastAsia"/>
          <w:color w:val="auto"/>
          <w:sz w:val="28"/>
          <w:szCs w:val="28"/>
        </w:rPr>
        <w:t>，各答辩小组根据此名单组织学生进行答辩，答辩结束后答辩小组长将填写完整的材料册、论文及答辩指导记录表上交</w:t>
      </w:r>
      <w:r>
        <w:rPr>
          <w:rFonts w:hint="eastAsia"/>
          <w:color w:val="auto"/>
          <w:sz w:val="28"/>
          <w:szCs w:val="28"/>
          <w:lang w:eastAsia="zh-CN"/>
        </w:rPr>
        <w:t>王维娜</w:t>
      </w:r>
      <w:r>
        <w:rPr>
          <w:rFonts w:hint="eastAsia"/>
          <w:color w:val="auto"/>
          <w:sz w:val="28"/>
          <w:szCs w:val="28"/>
        </w:rPr>
        <w:t>老师处；</w:t>
      </w:r>
    </w:p>
    <w:p>
      <w:pPr>
        <w:ind w:firstLine="560" w:firstLineChars="200"/>
        <w:rPr>
          <w:sz w:val="28"/>
          <w:szCs w:val="28"/>
        </w:rPr>
      </w:pPr>
      <w:r>
        <w:rPr>
          <w:color w:val="auto"/>
          <w:sz w:val="28"/>
          <w:szCs w:val="28"/>
        </w:rPr>
        <w:t>2</w:t>
      </w:r>
      <w:r>
        <w:rPr>
          <w:rFonts w:hint="eastAsia"/>
          <w:color w:val="auto"/>
          <w:sz w:val="28"/>
          <w:szCs w:val="28"/>
        </w:rPr>
        <w:t>、每个班级按照</w:t>
      </w:r>
      <w:r>
        <w:rPr>
          <w:color w:val="auto"/>
          <w:sz w:val="28"/>
          <w:szCs w:val="28"/>
        </w:rPr>
        <w:t>13%</w:t>
      </w:r>
      <w:r>
        <w:rPr>
          <w:rFonts w:hint="eastAsia"/>
          <w:color w:val="auto"/>
          <w:sz w:val="28"/>
          <w:szCs w:val="28"/>
        </w:rPr>
        <w:t>的优秀论文比例，将优秀论文及材料册交</w:t>
      </w:r>
      <w:r>
        <w:rPr>
          <w:rFonts w:hint="eastAsia"/>
          <w:color w:val="auto"/>
          <w:sz w:val="28"/>
          <w:szCs w:val="28"/>
          <w:lang w:eastAsia="zh-CN"/>
        </w:rPr>
        <w:t>王维娜</w:t>
      </w:r>
      <w:r>
        <w:rPr>
          <w:rFonts w:hint="eastAsia"/>
          <w:color w:val="auto"/>
          <w:sz w:val="28"/>
          <w:szCs w:val="28"/>
        </w:rPr>
        <w:t>老师</w:t>
      </w:r>
      <w:r>
        <w:rPr>
          <w:rFonts w:hint="eastAsia"/>
          <w:sz w:val="28"/>
          <w:szCs w:val="28"/>
        </w:rPr>
        <w:t>处；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、答辩小组至少提出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个问题，可给学生</w:t>
      </w:r>
      <w:r>
        <w:rPr>
          <w:rFonts w:hint="eastAsia"/>
          <w:sz w:val="28"/>
          <w:szCs w:val="28"/>
          <w:lang w:val="en-US" w:eastAsia="zh-CN"/>
        </w:rPr>
        <w:t>适当</w:t>
      </w:r>
      <w:r>
        <w:rPr>
          <w:rFonts w:hint="eastAsia"/>
          <w:sz w:val="28"/>
          <w:szCs w:val="28"/>
        </w:rPr>
        <w:t>时间考虑再进行答辩，要求学生在答辩过程中脱稿；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、答辩小组秘书根据学生答辩情况认真填写答辩记录，答辩不合格的学生需要进行补答辩；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、无院长签字同意缓交学费的申请书，未交齐学费者不允许参加论文答辩，同时不安排其参加顶岗实习；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、对于无缓答辩申请而又在规定时间内不参加答辩者，其论文答辩成绩为不合格，</w:t>
      </w:r>
      <w:r>
        <w:rPr>
          <w:rFonts w:hint="eastAsia"/>
          <w:color w:val="auto"/>
          <w:sz w:val="28"/>
          <w:szCs w:val="28"/>
        </w:rPr>
        <w:t>不允许参加今年的补答辩，将与</w:t>
      </w:r>
      <w:r>
        <w:rPr>
          <w:rFonts w:hint="eastAsia"/>
          <w:color w:val="auto"/>
          <w:sz w:val="28"/>
          <w:szCs w:val="28"/>
          <w:lang w:val="en-US" w:eastAsia="zh-CN"/>
        </w:rPr>
        <w:t>2022</w:t>
      </w:r>
      <w:r>
        <w:rPr>
          <w:rFonts w:hint="eastAsia"/>
          <w:sz w:val="28"/>
          <w:szCs w:val="28"/>
        </w:rPr>
        <w:t>级学生一起参加毕业答辩，毕业证晚发放半年；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、有特殊情况者，在取得学院规定的</w:t>
      </w:r>
      <w:r>
        <w:rPr>
          <w:rFonts w:hint="eastAsia"/>
          <w:sz w:val="28"/>
          <w:szCs w:val="28"/>
          <w:lang w:val="en-US" w:eastAsia="zh-CN"/>
        </w:rPr>
        <w:t>职业资格</w:t>
      </w:r>
      <w:r>
        <w:rPr>
          <w:rFonts w:hint="eastAsia"/>
          <w:sz w:val="28"/>
          <w:szCs w:val="28"/>
        </w:rPr>
        <w:t>证书</w:t>
      </w:r>
      <w:r>
        <w:rPr>
          <w:rFonts w:hint="eastAsia"/>
          <w:sz w:val="28"/>
          <w:szCs w:val="28"/>
          <w:lang w:val="en-US" w:eastAsia="zh-CN"/>
        </w:rPr>
        <w:t>或者技能证书</w:t>
      </w:r>
      <w:r>
        <w:rPr>
          <w:rFonts w:hint="eastAsia"/>
          <w:sz w:val="28"/>
          <w:szCs w:val="28"/>
        </w:rPr>
        <w:t>以后，可以申请提前答辩。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、答辩时间为</w:t>
      </w:r>
      <w:r>
        <w:rPr>
          <w:rFonts w:hint="eastAsia"/>
          <w:color w:val="auto"/>
          <w:sz w:val="28"/>
          <w:szCs w:val="28"/>
          <w:lang w:val="en-US" w:eastAsia="zh-CN"/>
        </w:rPr>
        <w:t>4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15日---4月19日</w:t>
      </w:r>
      <w:r>
        <w:rPr>
          <w:rFonts w:hint="eastAsia"/>
          <w:color w:val="auto"/>
          <w:sz w:val="28"/>
          <w:szCs w:val="28"/>
        </w:rPr>
        <w:t>，补答辩时间：待定。</w:t>
      </w:r>
    </w:p>
    <w:p>
      <w:pPr>
        <w:ind w:firstLine="560" w:firstLineChars="200"/>
        <w:rPr>
          <w:sz w:val="28"/>
          <w:szCs w:val="28"/>
        </w:rPr>
      </w:pPr>
      <w:r>
        <w:rPr>
          <w:color w:val="auto"/>
          <w:sz w:val="28"/>
          <w:szCs w:val="28"/>
        </w:rPr>
        <w:t>9</w:t>
      </w:r>
      <w:r>
        <w:rPr>
          <w:rFonts w:hint="eastAsia"/>
          <w:color w:val="auto"/>
          <w:sz w:val="28"/>
          <w:szCs w:val="28"/>
        </w:rPr>
        <w:t>、答辩结束后，各论文指导教师在</w:t>
      </w:r>
      <w:r>
        <w:rPr>
          <w:rFonts w:hint="eastAsia"/>
          <w:color w:val="auto"/>
          <w:sz w:val="28"/>
          <w:szCs w:val="28"/>
          <w:lang w:val="en-US" w:eastAsia="zh-CN"/>
        </w:rPr>
        <w:t>4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26</w:t>
      </w:r>
      <w:r>
        <w:rPr>
          <w:rFonts w:hint="eastAsia"/>
          <w:color w:val="auto"/>
          <w:sz w:val="28"/>
          <w:szCs w:val="28"/>
        </w:rPr>
        <w:t>日之</w:t>
      </w:r>
      <w:r>
        <w:rPr>
          <w:rFonts w:hint="eastAsia"/>
          <w:sz w:val="28"/>
          <w:szCs w:val="28"/>
        </w:rPr>
        <w:t>前将相关材料上交，并将论文成绩录入教务系统，逾期未上交论文相关材料及论文成绩录入的老师，将不予以计算论文指导费用。</w:t>
      </w:r>
    </w:p>
    <w:p>
      <w:pPr>
        <w:spacing w:line="360" w:lineRule="auto"/>
        <w:rPr>
          <w:rFonts w:hint="eastAsia"/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color w:val="auto"/>
          <w:sz w:val="28"/>
          <w:szCs w:val="28"/>
        </w:rPr>
        <w:t xml:space="preserve">   </w:t>
      </w:r>
      <w:r>
        <w:rPr>
          <w:rFonts w:hint="eastAsia"/>
          <w:color w:val="auto"/>
          <w:sz w:val="28"/>
          <w:szCs w:val="28"/>
          <w:lang w:val="en-US" w:eastAsia="zh-CN"/>
        </w:rPr>
        <w:t>本科教育系</w:t>
      </w:r>
    </w:p>
    <w:p>
      <w:pPr>
        <w:spacing w:line="360" w:lineRule="auto"/>
      </w:pPr>
      <w:r>
        <w:rPr>
          <w:rFonts w:hint="eastAsia"/>
          <w:color w:val="auto"/>
          <w:sz w:val="28"/>
          <w:szCs w:val="28"/>
        </w:rPr>
        <w:t xml:space="preserve">                                          20</w:t>
      </w:r>
      <w:r>
        <w:rPr>
          <w:rFonts w:hint="eastAsia"/>
          <w:color w:val="auto"/>
          <w:sz w:val="28"/>
          <w:szCs w:val="28"/>
          <w:lang w:val="en-US" w:eastAsia="zh-CN"/>
        </w:rPr>
        <w:t>24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4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15</w:t>
      </w:r>
      <w:r>
        <w:rPr>
          <w:rFonts w:hint="eastAsia"/>
          <w:color w:val="auto"/>
          <w:sz w:val="28"/>
          <w:szCs w:val="28"/>
        </w:rPr>
        <w:t>日</w:t>
      </w:r>
    </w:p>
    <w:sectPr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EF040"/>
    <w:rsid w:val="7A5EF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2024-04-11T17:24:00Z</dcterms:created>
  <dc:creator>-'〰'-可达鸭鸭</dc:creator>
  <cp:lastModifiedBy>-'〰'-可达鸭鸭</cp:lastModifiedBy>
  <dcterms:modified xsi:type="dcterms:W3CDTF">2024-04-11T17:24:42Z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D49AB49D0085454B4AAC1766998F821E_41</vt:lpwstr>
  </property>
</Properties>
</file>