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52" w:rsidRDefault="00357552">
      <w:pPr>
        <w:spacing w:line="360" w:lineRule="auto"/>
        <w:jc w:val="center"/>
        <w:outlineLvl w:val="1"/>
        <w:rPr>
          <w:rFonts w:ascii="黑体" w:eastAsia="黑体"/>
          <w:b/>
          <w:sz w:val="84"/>
          <w:szCs w:val="84"/>
        </w:rPr>
      </w:pPr>
      <w:bookmarkStart w:id="0" w:name="_Toc514745212"/>
    </w:p>
    <w:p w:rsidR="00357552" w:rsidRDefault="00357552">
      <w:pPr>
        <w:jc w:val="center"/>
      </w:pPr>
      <w:bookmarkStart w:id="1" w:name="_Toc481600585"/>
      <w:bookmarkStart w:id="2" w:name="_Toc484072205"/>
      <w:bookmarkStart w:id="3" w:name="_Toc451327561"/>
      <w:bookmarkStart w:id="4" w:name="_Toc481600654"/>
      <w:bookmarkStart w:id="5" w:name="_Toc452649755"/>
      <w:bookmarkStart w:id="6" w:name="_Toc449877870"/>
      <w:bookmarkStart w:id="7" w:name="_Toc449974071"/>
      <w:bookmarkStart w:id="8" w:name="_Toc452649934"/>
      <w:bookmarkStart w:id="9" w:name="_Toc481405060"/>
      <w:bookmarkStart w:id="10" w:name="_Toc481601189"/>
      <w:bookmarkEnd w:id="0"/>
    </w:p>
    <w:p w:rsidR="00357552" w:rsidRDefault="00357552">
      <w:pPr>
        <w:jc w:val="center"/>
      </w:pPr>
    </w:p>
    <w:p w:rsidR="00357552" w:rsidRDefault="00357552">
      <w:pPr>
        <w:jc w:val="center"/>
      </w:pPr>
    </w:p>
    <w:p w:rsidR="00357552" w:rsidRDefault="00357552">
      <w:pPr>
        <w:jc w:val="center"/>
      </w:pPr>
    </w:p>
    <w:p w:rsidR="00357552" w:rsidRDefault="00E86B10">
      <w:pPr>
        <w:jc w:val="center"/>
        <w:rPr>
          <w:rFonts w:ascii="宋体" w:hAnsi="宋体"/>
          <w:b/>
          <w:bCs/>
          <w:spacing w:val="-20"/>
          <w:sz w:val="66"/>
          <w:szCs w:val="66"/>
        </w:rPr>
      </w:pPr>
      <w:r>
        <w:rPr>
          <w:rFonts w:ascii="黑体" w:eastAsia="黑体" w:hAnsi="黑体" w:hint="eastAsia"/>
          <w:b/>
          <w:bCs/>
          <w:sz w:val="84"/>
          <w:szCs w:val="84"/>
        </w:rPr>
        <w:t>201</w:t>
      </w:r>
      <w:r>
        <w:rPr>
          <w:rFonts w:ascii="黑体" w:eastAsia="黑体" w:hAnsi="黑体"/>
          <w:b/>
          <w:bCs/>
          <w:sz w:val="84"/>
          <w:szCs w:val="84"/>
        </w:rPr>
        <w:t>9</w:t>
      </w:r>
      <w:r>
        <w:rPr>
          <w:rFonts w:ascii="黑体" w:eastAsia="黑体" w:hAnsi="黑体" w:hint="eastAsia"/>
          <w:b/>
          <w:bCs/>
          <w:sz w:val="84"/>
          <w:szCs w:val="84"/>
        </w:rPr>
        <w:t>级人才培养方案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57552" w:rsidRDefault="00357552">
      <w:pPr>
        <w:pStyle w:val="a4"/>
        <w:jc w:val="center"/>
        <w:rPr>
          <w:rFonts w:ascii="宋体" w:hAnsi="宋体"/>
          <w:b/>
          <w:bCs/>
          <w:spacing w:val="-20"/>
          <w:sz w:val="66"/>
          <w:szCs w:val="66"/>
        </w:rPr>
      </w:pPr>
    </w:p>
    <w:p w:rsidR="00357552" w:rsidRDefault="00E86B10">
      <w:pPr>
        <w:pStyle w:val="a4"/>
        <w:ind w:firstLineChars="100" w:firstLine="623"/>
        <w:jc w:val="center"/>
        <w:rPr>
          <w:rFonts w:ascii="宋体"/>
          <w:b/>
          <w:bCs/>
          <w:spacing w:val="-20"/>
          <w:sz w:val="32"/>
          <w:szCs w:val="32"/>
        </w:rPr>
      </w:pPr>
      <w:r>
        <w:rPr>
          <w:rFonts w:ascii="宋体" w:hAnsi="宋体" w:hint="eastAsia"/>
          <w:b/>
          <w:bCs/>
          <w:spacing w:val="-20"/>
          <w:sz w:val="66"/>
          <w:szCs w:val="66"/>
        </w:rPr>
        <w:t>（</w:t>
      </w:r>
      <w:r w:rsidR="00604B83">
        <w:rPr>
          <w:rFonts w:ascii="宋体" w:hAnsi="宋体" w:hint="eastAsia"/>
          <w:b/>
          <w:bCs/>
          <w:spacing w:val="-20"/>
          <w:sz w:val="66"/>
          <w:szCs w:val="66"/>
        </w:rPr>
        <w:t>二次单招</w:t>
      </w:r>
      <w:r>
        <w:rPr>
          <w:rFonts w:ascii="宋体" w:hAnsi="宋体" w:hint="eastAsia"/>
          <w:b/>
          <w:bCs/>
          <w:spacing w:val="-20"/>
          <w:sz w:val="66"/>
          <w:szCs w:val="66"/>
        </w:rPr>
        <w:t>B</w:t>
      </w:r>
      <w:r w:rsidR="00D61F91">
        <w:rPr>
          <w:rFonts w:ascii="宋体" w:hAnsi="宋体" w:hint="eastAsia"/>
          <w:b/>
          <w:bCs/>
          <w:spacing w:val="-20"/>
          <w:sz w:val="66"/>
          <w:szCs w:val="66"/>
        </w:rPr>
        <w:t>、</w:t>
      </w:r>
      <w:r w:rsidR="00D61F91">
        <w:rPr>
          <w:rFonts w:ascii="宋体" w:hAnsi="宋体"/>
          <w:b/>
          <w:bCs/>
          <w:spacing w:val="-20"/>
          <w:sz w:val="66"/>
          <w:szCs w:val="66"/>
        </w:rPr>
        <w:t>C</w:t>
      </w:r>
      <w:r>
        <w:rPr>
          <w:rFonts w:ascii="宋体" w:hAnsi="宋体" w:hint="eastAsia"/>
          <w:b/>
          <w:bCs/>
          <w:spacing w:val="-20"/>
          <w:sz w:val="66"/>
          <w:szCs w:val="66"/>
        </w:rPr>
        <w:t>类适用）</w:t>
      </w:r>
    </w:p>
    <w:p w:rsidR="00357552" w:rsidRDefault="00357552"/>
    <w:p w:rsidR="00357552" w:rsidRDefault="00357552">
      <w:pPr>
        <w:pStyle w:val="a4"/>
        <w:jc w:val="center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 w:rsidR="00357552" w:rsidRDefault="00357552">
      <w:pPr>
        <w:pStyle w:val="a4"/>
        <w:jc w:val="center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 w:rsidR="00357552" w:rsidRDefault="00E86B10">
      <w:pPr>
        <w:pStyle w:val="a4"/>
        <w:jc w:val="center"/>
        <w:rPr>
          <w:rFonts w:ascii="宋体"/>
          <w:b/>
          <w:bCs/>
          <w:spacing w:val="-20"/>
          <w:sz w:val="32"/>
          <w:szCs w:val="32"/>
        </w:rPr>
      </w:pPr>
      <w:r>
        <w:rPr>
          <w:rFonts w:ascii="宋体" w:hAnsi="宋体" w:hint="eastAsia"/>
          <w:b/>
          <w:bCs/>
          <w:spacing w:val="-20"/>
          <w:sz w:val="66"/>
          <w:szCs w:val="66"/>
        </w:rPr>
        <w:t xml:space="preserve"> 机电一体化技术专业</w:t>
      </w:r>
    </w:p>
    <w:p w:rsidR="00357552" w:rsidRDefault="00357552">
      <w:pPr>
        <w:widowControl/>
        <w:spacing w:line="360" w:lineRule="auto"/>
        <w:jc w:val="center"/>
        <w:rPr>
          <w:rFonts w:ascii="宋体"/>
          <w:b/>
          <w:bCs/>
          <w:color w:val="000000"/>
          <w:spacing w:val="-20"/>
          <w:sz w:val="66"/>
          <w:szCs w:val="66"/>
        </w:rPr>
      </w:pPr>
    </w:p>
    <w:p w:rsidR="00357552" w:rsidRDefault="00E86B10">
      <w:pPr>
        <w:widowControl/>
        <w:spacing w:line="360" w:lineRule="auto"/>
        <w:jc w:val="center"/>
        <w:rPr>
          <w:rFonts w:ascii="宋体"/>
          <w:b/>
          <w:bCs/>
          <w:color w:val="000000"/>
          <w:spacing w:val="-20"/>
          <w:sz w:val="66"/>
          <w:szCs w:val="66"/>
        </w:rPr>
      </w:pPr>
      <w:r>
        <w:rPr>
          <w:rFonts w:ascii="宋体" w:hint="eastAsia"/>
          <w:b/>
          <w:bCs/>
          <w:color w:val="000000"/>
          <w:spacing w:val="-20"/>
          <w:sz w:val="66"/>
          <w:szCs w:val="66"/>
        </w:rPr>
        <w:t xml:space="preserve"> </w:t>
      </w:r>
    </w:p>
    <w:p w:rsidR="00357552" w:rsidRDefault="00357552"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357552" w:rsidRDefault="00357552"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357552" w:rsidRDefault="00357552"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357552" w:rsidRDefault="00357552">
      <w:pPr>
        <w:autoSpaceDE w:val="0"/>
        <w:autoSpaceDN w:val="0"/>
        <w:adjustRightInd w:val="0"/>
        <w:spacing w:line="500" w:lineRule="exact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357552" w:rsidRDefault="00E86B10"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宋体"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Cs/>
          <w:color w:val="000000"/>
          <w:kern w:val="0"/>
          <w:sz w:val="44"/>
          <w:szCs w:val="44"/>
        </w:rPr>
        <w:t>二〇一九年八月</w:t>
      </w:r>
    </w:p>
    <w:p w:rsidR="00357552" w:rsidRDefault="00E86B10">
      <w:pPr>
        <w:pStyle w:val="10"/>
        <w:rPr>
          <w:rFonts w:asciiTheme="minorHAnsi" w:eastAsiaTheme="minorEastAsia" w:hAnsiTheme="minorHAnsi" w:cstheme="minorBidi"/>
          <w:b/>
          <w:sz w:val="21"/>
          <w:szCs w:val="22"/>
        </w:rPr>
        <w:sectPr w:rsidR="0035755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楷体_GB2312" w:eastAsia="楷体_GB2312" w:cs="仿宋_GB2312"/>
          <w:bCs/>
          <w:color w:val="000000"/>
          <w:kern w:val="0"/>
          <w:sz w:val="44"/>
          <w:szCs w:val="44"/>
        </w:rPr>
        <w:br w:type="page"/>
      </w:r>
    </w:p>
    <w:p w:rsidR="00357552" w:rsidRDefault="00E86B10">
      <w:pPr>
        <w:spacing w:line="500" w:lineRule="exact"/>
        <w:jc w:val="center"/>
        <w:rPr>
          <w:rFonts w:ascii="黑体" w:eastAsia="黑体" w:hAnsi="黑体"/>
          <w:b/>
          <w:bCs/>
          <w:color w:val="000000"/>
          <w:kern w:val="44"/>
          <w:sz w:val="44"/>
          <w:szCs w:val="44"/>
        </w:rPr>
      </w:pPr>
      <w:bookmarkStart w:id="11" w:name="_Hlk11185683"/>
      <w:r>
        <w:rPr>
          <w:rFonts w:ascii="黑体" w:eastAsia="黑体" w:hAnsi="黑体"/>
          <w:b/>
          <w:bCs/>
          <w:color w:val="000000"/>
          <w:kern w:val="44"/>
          <w:sz w:val="44"/>
          <w:szCs w:val="44"/>
        </w:rPr>
        <w:lastRenderedPageBreak/>
        <w:t>2019</w:t>
      </w:r>
      <w:r>
        <w:rPr>
          <w:rFonts w:ascii="黑体" w:eastAsia="黑体" w:hAnsi="黑体" w:hint="eastAsia"/>
          <w:b/>
          <w:bCs/>
          <w:color w:val="000000"/>
          <w:kern w:val="44"/>
          <w:sz w:val="44"/>
          <w:szCs w:val="44"/>
        </w:rPr>
        <w:t>级机电一体化技术专业人才培养方案</w:t>
      </w:r>
    </w:p>
    <w:p w:rsidR="00357552" w:rsidRDefault="00357552">
      <w:pPr>
        <w:spacing w:line="500" w:lineRule="exact"/>
        <w:ind w:firstLineChars="200" w:firstLine="883"/>
        <w:jc w:val="left"/>
        <w:rPr>
          <w:rFonts w:ascii="黑体" w:eastAsia="黑体" w:hAnsi="黑体"/>
          <w:b/>
          <w:bCs/>
          <w:color w:val="000000"/>
          <w:kern w:val="44"/>
          <w:sz w:val="44"/>
          <w:szCs w:val="44"/>
        </w:rPr>
      </w:pPr>
    </w:p>
    <w:p w:rsidR="00357552" w:rsidRDefault="00E86B10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12" w:name="_Toc303837889"/>
      <w:bookmarkStart w:id="13" w:name="_Toc405393372"/>
      <w:bookmarkStart w:id="14" w:name="_Toc305418726"/>
      <w:bookmarkStart w:id="15" w:name="_Toc407697887"/>
      <w:bookmarkStart w:id="16" w:name="_Toc407696129"/>
      <w:bookmarkStart w:id="17" w:name="_Toc15223546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一、专业</w:t>
      </w:r>
      <w:bookmarkEnd w:id="12"/>
      <w:bookmarkEnd w:id="13"/>
      <w:bookmarkEnd w:id="14"/>
      <w:bookmarkEnd w:id="15"/>
      <w:bookmarkEnd w:id="16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名称及代码</w:t>
      </w:r>
      <w:bookmarkEnd w:id="17"/>
    </w:p>
    <w:p w:rsidR="00357552" w:rsidRDefault="00E86B10">
      <w:pPr>
        <w:spacing w:line="360" w:lineRule="auto"/>
        <w:ind w:firstLineChars="200" w:firstLine="480"/>
        <w:rPr>
          <w:sz w:val="24"/>
        </w:rPr>
      </w:pPr>
      <w:bookmarkStart w:id="18" w:name="_Toc303837891"/>
      <w:bookmarkStart w:id="19" w:name="_Toc305418727"/>
      <w:r>
        <w:rPr>
          <w:rFonts w:ascii="Times New Roman" w:hAnsi="Times New Roman" w:hint="eastAsia"/>
          <w:sz w:val="24"/>
          <w:szCs w:val="24"/>
        </w:rPr>
        <w:t>专业名称：</w:t>
      </w:r>
      <w:r>
        <w:rPr>
          <w:rFonts w:hint="eastAsia"/>
          <w:sz w:val="24"/>
        </w:rPr>
        <w:t>机电一体化</w:t>
      </w:r>
      <w:r>
        <w:rPr>
          <w:sz w:val="24"/>
        </w:rPr>
        <w:t>技术</w:t>
      </w:r>
    </w:p>
    <w:p w:rsidR="00357552" w:rsidRDefault="00E86B1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专业代码：</w:t>
      </w:r>
      <w:r>
        <w:rPr>
          <w:rFonts w:hint="eastAsia"/>
          <w:sz w:val="24"/>
        </w:rPr>
        <w:t>560301</w:t>
      </w:r>
    </w:p>
    <w:p w:rsidR="00357552" w:rsidRDefault="00E86B10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0" w:name="_Toc15223547"/>
      <w:bookmarkStart w:id="21" w:name="_Hlk11185753"/>
      <w:bookmarkEnd w:id="11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二、入学要求</w:t>
      </w:r>
      <w:bookmarkEnd w:id="20"/>
    </w:p>
    <w:p w:rsidR="00357552" w:rsidRDefault="0003256B">
      <w:pPr>
        <w:spacing w:line="500" w:lineRule="exact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bookmarkStart w:id="22" w:name="_Hlk12287714"/>
      <w:bookmarkEnd w:id="21"/>
      <w:r>
        <w:rPr>
          <w:rFonts w:ascii="Times New Roman" w:hAnsi="Times New Roman" w:hint="eastAsia"/>
          <w:color w:val="000000"/>
          <w:sz w:val="24"/>
          <w:szCs w:val="24"/>
        </w:rPr>
        <w:t>具有高中阶段学历或同等学历</w:t>
      </w:r>
      <w:r w:rsidR="00E86B10">
        <w:rPr>
          <w:rFonts w:ascii="Times New Roman" w:hAnsi="Times New Roman" w:hint="eastAsia"/>
          <w:color w:val="000000"/>
          <w:sz w:val="24"/>
          <w:szCs w:val="24"/>
        </w:rPr>
        <w:t>人员。</w:t>
      </w:r>
    </w:p>
    <w:p w:rsidR="00357552" w:rsidRDefault="00E86B10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3" w:name="_Toc15223548"/>
      <w:bookmarkStart w:id="24" w:name="_Hlk11185867"/>
      <w:bookmarkEnd w:id="22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三、修业年限</w:t>
      </w:r>
      <w:bookmarkEnd w:id="23"/>
    </w:p>
    <w:p w:rsidR="00357552" w:rsidRDefault="00E86B10">
      <w:pPr>
        <w:spacing w:line="500" w:lineRule="exact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bookmarkStart w:id="25" w:name="_Hlk11185852"/>
      <w:bookmarkEnd w:id="24"/>
      <w:r>
        <w:rPr>
          <w:rFonts w:ascii="Times New Roman" w:hAnsi="Times New Roman" w:hint="eastAsia"/>
          <w:color w:val="000000"/>
          <w:sz w:val="24"/>
          <w:szCs w:val="24"/>
        </w:rPr>
        <w:t>弹性学制，修业年限</w:t>
      </w:r>
      <w:r>
        <w:rPr>
          <w:rFonts w:ascii="Times New Roman" w:hAnsi="Times New Roman"/>
          <w:color w:val="000000"/>
          <w:sz w:val="24"/>
          <w:szCs w:val="24"/>
        </w:rPr>
        <w:t>3-</w:t>
      </w:r>
      <w:r>
        <w:rPr>
          <w:rFonts w:ascii="Times New Roman" w:hAnsi="Times New Roman" w:hint="eastAsia"/>
          <w:color w:val="00000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sz w:val="24"/>
          <w:szCs w:val="24"/>
        </w:rPr>
        <w:t>年。</w:t>
      </w:r>
    </w:p>
    <w:p w:rsidR="00357552" w:rsidRDefault="00E86B10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6" w:name="_Toc15223549"/>
      <w:bookmarkStart w:id="27" w:name="_Hlk11185893"/>
      <w:bookmarkStart w:id="28" w:name="_Toc407697891"/>
      <w:bookmarkStart w:id="29" w:name="_Toc407696133"/>
      <w:bookmarkStart w:id="30" w:name="_Toc405393376"/>
      <w:bookmarkEnd w:id="25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四、职业面向</w:t>
      </w:r>
      <w:bookmarkEnd w:id="26"/>
    </w:p>
    <w:p w:rsidR="00357552" w:rsidRDefault="00E86B1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1" w:name="_Hlk11958191"/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表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1 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职业面向表</w:t>
      </w:r>
    </w:p>
    <w:tbl>
      <w:tblPr>
        <w:tblpPr w:leftFromText="180" w:rightFromText="180" w:vertAnchor="text" w:horzAnchor="margin" w:tblpXSpec="center" w:tblpY="67"/>
        <w:tblW w:w="8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245"/>
        <w:gridCol w:w="2715"/>
        <w:gridCol w:w="3580"/>
      </w:tblGrid>
      <w:tr w:rsidR="00357552">
        <w:trPr>
          <w:trHeight w:hRule="exact" w:val="1140"/>
        </w:trPr>
        <w:tc>
          <w:tcPr>
            <w:tcW w:w="1387" w:type="dxa"/>
            <w:vAlign w:val="center"/>
          </w:tcPr>
          <w:bookmarkEnd w:id="27"/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所属专业大类（代码）</w:t>
            </w:r>
          </w:p>
        </w:tc>
        <w:tc>
          <w:tcPr>
            <w:tcW w:w="12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所属专业类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（代码）</w:t>
            </w:r>
          </w:p>
        </w:tc>
        <w:tc>
          <w:tcPr>
            <w:tcW w:w="271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主要岗位群或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技术领域举例</w:t>
            </w:r>
          </w:p>
        </w:tc>
        <w:tc>
          <w:tcPr>
            <w:tcW w:w="35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职业资格证书或技能等级证书举例</w:t>
            </w:r>
          </w:p>
        </w:tc>
      </w:tr>
      <w:tr w:rsidR="00357552">
        <w:trPr>
          <w:trHeight w:hRule="exact" w:val="1195"/>
        </w:trPr>
        <w:tc>
          <w:tcPr>
            <w:tcW w:w="1387" w:type="dxa"/>
            <w:vAlign w:val="center"/>
          </w:tcPr>
          <w:p w:rsidR="00357552" w:rsidRDefault="00357552">
            <w:pPr>
              <w:jc w:val="center"/>
              <w:rPr>
                <w:rFonts w:asciiTheme="minorEastAsia" w:eastAsiaTheme="minorEastAsia" w:hAnsiTheme="minorEastAsia" w:cs="Tahoma"/>
                <w:bCs/>
                <w:kern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357552" w:rsidRDefault="00E86B10">
            <w:pPr>
              <w:jc w:val="center"/>
              <w:rPr>
                <w:rFonts w:asciiTheme="minorEastAsia" w:eastAsiaTheme="minorEastAsia" w:hAnsiTheme="minorEastAsia" w:cs="Tahoma"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560301</w:t>
            </w:r>
          </w:p>
        </w:tc>
        <w:tc>
          <w:tcPr>
            <w:tcW w:w="2715" w:type="dxa"/>
            <w:vAlign w:val="center"/>
          </w:tcPr>
          <w:p w:rsidR="00357552" w:rsidRDefault="00E86B10">
            <w:pPr>
              <w:jc w:val="center"/>
              <w:rPr>
                <w:rFonts w:asciiTheme="minorEastAsia" w:hAnsiTheme="minorEastAsia" w:cs="Tahom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机电一体化设备控制、机电设备操作与应用</w:t>
            </w:r>
          </w:p>
        </w:tc>
        <w:tc>
          <w:tcPr>
            <w:tcW w:w="3580" w:type="dxa"/>
            <w:vAlign w:val="center"/>
          </w:tcPr>
          <w:p w:rsidR="00357552" w:rsidRDefault="00E86B10">
            <w:pPr>
              <w:jc w:val="center"/>
              <w:rPr>
                <w:rFonts w:asciiTheme="minorEastAsia" w:hAnsiTheme="minorEastAsia" w:cs="Tahoma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普通话水平测试等级证书（二级乙等及以上）、电工证书中级、数控车（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铣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）工中级、电焊工中级</w:t>
            </w:r>
          </w:p>
        </w:tc>
      </w:tr>
    </w:tbl>
    <w:p w:rsidR="00357552" w:rsidRDefault="00E86B10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32" w:name="_Toc15223550"/>
      <w:bookmarkStart w:id="33" w:name="_Hlk11185969"/>
      <w:bookmarkEnd w:id="31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五、</w:t>
      </w:r>
      <w:bookmarkEnd w:id="18"/>
      <w:bookmarkEnd w:id="19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培养目标及培养规格</w:t>
      </w:r>
      <w:bookmarkEnd w:id="28"/>
      <w:bookmarkEnd w:id="29"/>
      <w:bookmarkEnd w:id="30"/>
      <w:bookmarkEnd w:id="32"/>
    </w:p>
    <w:p w:rsidR="00357552" w:rsidRDefault="00E86B10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34" w:name="_Toc407697893"/>
      <w:bookmarkStart w:id="35" w:name="_Toc15223551"/>
      <w:bookmarkStart w:id="36" w:name="_Toc407696135"/>
      <w:bookmarkStart w:id="37" w:name="_Toc405393378"/>
      <w:bookmarkEnd w:id="33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（一）培养目标</w:t>
      </w:r>
      <w:bookmarkEnd w:id="34"/>
      <w:bookmarkEnd w:id="35"/>
      <w:bookmarkEnd w:id="36"/>
      <w:bookmarkEnd w:id="37"/>
    </w:p>
    <w:p w:rsidR="00357552" w:rsidRDefault="00E86B10" w:rsidP="00C27E35">
      <w:pPr>
        <w:snapToGrid w:val="0"/>
        <w:spacing w:afterLines="50" w:after="156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color w:val="000000"/>
          <w:sz w:val="24"/>
        </w:rPr>
        <w:t>培养拥护党的基本路线，能适应生产、建设、服务和管理第一线需要的，德、智、体、美等方面全面发展的</w:t>
      </w:r>
      <w:r>
        <w:rPr>
          <w:rFonts w:hint="eastAsia"/>
          <w:color w:val="000000"/>
          <w:sz w:val="24"/>
        </w:rPr>
        <w:t>技术技能</w:t>
      </w:r>
      <w:r>
        <w:rPr>
          <w:color w:val="000000"/>
          <w:sz w:val="24"/>
        </w:rPr>
        <w:t>人才</w:t>
      </w:r>
      <w:r>
        <w:rPr>
          <w:rFonts w:hint="eastAsia"/>
          <w:color w:val="000000"/>
          <w:sz w:val="24"/>
        </w:rPr>
        <w:t>。</w:t>
      </w:r>
      <w:r>
        <w:rPr>
          <w:color w:val="000000"/>
          <w:sz w:val="24"/>
        </w:rPr>
        <w:t>本专业主要面向</w:t>
      </w:r>
      <w:r>
        <w:rPr>
          <w:rFonts w:hint="eastAsia"/>
          <w:sz w:val="24"/>
        </w:rPr>
        <w:t>当地</w:t>
      </w:r>
      <w:r>
        <w:rPr>
          <w:color w:val="000000"/>
          <w:sz w:val="24"/>
        </w:rPr>
        <w:t>区域，服务</w:t>
      </w:r>
      <w:r>
        <w:rPr>
          <w:rFonts w:hAnsi="宋体" w:hint="eastAsia"/>
          <w:color w:val="000000"/>
          <w:sz w:val="24"/>
        </w:rPr>
        <w:t>机械加工、汽车、数控、电力、</w:t>
      </w:r>
      <w:r>
        <w:rPr>
          <w:rFonts w:hAnsi="宋体"/>
          <w:color w:val="000000"/>
          <w:sz w:val="24"/>
        </w:rPr>
        <w:t>装备制造业</w:t>
      </w:r>
      <w:r>
        <w:rPr>
          <w:rFonts w:hAnsi="宋体" w:hint="eastAsia"/>
          <w:color w:val="000000"/>
          <w:sz w:val="24"/>
        </w:rPr>
        <w:t>、电子、</w:t>
      </w:r>
      <w:r>
        <w:rPr>
          <w:rFonts w:hAnsi="宋体"/>
          <w:color w:val="000000"/>
          <w:sz w:val="24"/>
        </w:rPr>
        <w:t>建材及其相关</w:t>
      </w:r>
      <w:r>
        <w:rPr>
          <w:color w:val="000000"/>
          <w:sz w:val="24"/>
        </w:rPr>
        <w:t>行业（企业），培养与社会主义现代化建设要求相适应的德、智、体、美全面发展，适应生产、建设、服务和管理第一线需要，具有良好的职业道德和敬业精神，掌握</w:t>
      </w:r>
      <w:r>
        <w:rPr>
          <w:rFonts w:hint="eastAsia"/>
          <w:sz w:val="24"/>
        </w:rPr>
        <w:t>机电技术工作所必需的理论</w:t>
      </w:r>
      <w:r>
        <w:rPr>
          <w:color w:val="000000"/>
          <w:sz w:val="24"/>
        </w:rPr>
        <w:t>知识，具备</w:t>
      </w:r>
      <w:r>
        <w:rPr>
          <w:rFonts w:hint="eastAsia"/>
          <w:sz w:val="24"/>
        </w:rPr>
        <w:t>机电设备的操作、安装、调试、维修以及技术开发、技术改造的</w:t>
      </w:r>
      <w:r>
        <w:rPr>
          <w:color w:val="000000"/>
          <w:sz w:val="24"/>
        </w:rPr>
        <w:t>能力的</w:t>
      </w:r>
      <w:r>
        <w:rPr>
          <w:rFonts w:hint="eastAsia"/>
          <w:color w:val="000000"/>
          <w:sz w:val="24"/>
        </w:rPr>
        <w:t>技术</w:t>
      </w:r>
      <w:r>
        <w:rPr>
          <w:color w:val="000000"/>
          <w:sz w:val="24"/>
        </w:rPr>
        <w:t>技能人才</w:t>
      </w:r>
      <w:r>
        <w:rPr>
          <w:rFonts w:hint="eastAsia"/>
          <w:color w:val="000000"/>
          <w:sz w:val="24"/>
        </w:rPr>
        <w:t>。</w:t>
      </w:r>
    </w:p>
    <w:p w:rsidR="00357552" w:rsidRDefault="00E86B10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38" w:name="_Toc15223552"/>
      <w:bookmarkStart w:id="39" w:name="_Hlk11186088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（二）培养规格</w:t>
      </w:r>
      <w:bookmarkEnd w:id="38"/>
    </w:p>
    <w:bookmarkEnd w:id="39"/>
    <w:p w:rsidR="00357552" w:rsidRDefault="00E86B10">
      <w:pPr>
        <w:spacing w:line="500" w:lineRule="exact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1.素质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（1）坚定拥护中国共产党领导和我国社会主义制度，在习近平新时代中国</w:t>
      </w:r>
      <w:r>
        <w:rPr>
          <w:rFonts w:ascii="宋体" w:hAnsi="宋体" w:cs="宋体" w:hint="eastAsia"/>
          <w:sz w:val="24"/>
          <w:szCs w:val="24"/>
        </w:rPr>
        <w:lastRenderedPageBreak/>
        <w:t>特色社会主义思想指引下，</w:t>
      </w:r>
      <w:proofErr w:type="gramStart"/>
      <w:r>
        <w:rPr>
          <w:rFonts w:ascii="宋体" w:hAnsi="宋体" w:cs="宋体" w:hint="eastAsia"/>
          <w:sz w:val="24"/>
          <w:szCs w:val="24"/>
        </w:rPr>
        <w:t>践行</w:t>
      </w:r>
      <w:proofErr w:type="gramEnd"/>
      <w:r>
        <w:rPr>
          <w:rFonts w:ascii="宋体" w:hAnsi="宋体" w:cs="宋体" w:hint="eastAsia"/>
          <w:sz w:val="24"/>
          <w:szCs w:val="24"/>
        </w:rPr>
        <w:t>社会主义核心价值观，具有深厚的爱国情感和中华民族自豪感；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）崇尚宪法、遵法守纪、崇德向善、诚实守信、尊重生命、热爱劳动，履行道德准则和行为规范，具有社会责任感和社会参与意识；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）具有质量意识、环保意识、安全意识、信息素养、工匠精神、创新思维；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）勇于奋斗、乐观向上，具有自我管理能力、职业生涯规划的意识，有较强的集体意识和团队合作精神；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）具有健康的体魄、心理和健全的人格，掌握基本运动知识和一两项运动技能，养成良好的健身与卫生习惯，良好的行为习惯；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（6）具有一定的审美和人文素养，能够形成一两项艺术特长或爱好。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（7）</w:t>
      </w:r>
      <w:r>
        <w:rPr>
          <w:rFonts w:ascii="宋体" w:hAnsi="宋体"/>
          <w:color w:val="000000"/>
          <w:sz w:val="24"/>
        </w:rPr>
        <w:t>具有良好的职业道德和敬业精神，</w:t>
      </w:r>
      <w:r>
        <w:rPr>
          <w:rFonts w:ascii="宋体" w:hAnsi="宋体" w:hint="eastAsia"/>
          <w:color w:val="000000"/>
          <w:sz w:val="24"/>
        </w:rPr>
        <w:t>做到</w:t>
      </w:r>
      <w:r>
        <w:rPr>
          <w:rFonts w:ascii="宋体" w:hAnsi="宋体"/>
          <w:color w:val="000000"/>
          <w:sz w:val="24"/>
        </w:rPr>
        <w:t>吃苦耐劳、踏实肯</w:t>
      </w:r>
      <w:r>
        <w:rPr>
          <w:rFonts w:ascii="宋体" w:hAnsi="宋体" w:hint="eastAsia"/>
          <w:color w:val="000000"/>
          <w:sz w:val="24"/>
        </w:rPr>
        <w:t>干；</w:t>
      </w:r>
      <w:r>
        <w:rPr>
          <w:rFonts w:ascii="宋体" w:hAnsi="宋体"/>
          <w:color w:val="000000"/>
          <w:sz w:val="24"/>
        </w:rPr>
        <w:t>树立诚</w:t>
      </w:r>
      <w:r>
        <w:rPr>
          <w:rFonts w:ascii="宋体" w:hAnsi="宋体" w:hint="eastAsia"/>
          <w:color w:val="000000"/>
          <w:sz w:val="24"/>
        </w:rPr>
        <w:t>实守</w:t>
      </w:r>
      <w:r>
        <w:rPr>
          <w:rFonts w:ascii="宋体" w:hAnsi="宋体"/>
          <w:color w:val="000000"/>
          <w:sz w:val="24"/>
        </w:rPr>
        <w:t>信意识和责任意识，有良好的社会责任感和使命感</w:t>
      </w:r>
      <w:r>
        <w:rPr>
          <w:rFonts w:ascii="宋体" w:hAnsi="宋体" w:hint="eastAsia"/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>能够</w:t>
      </w:r>
      <w:r>
        <w:rPr>
          <w:rFonts w:ascii="宋体" w:hAnsi="宋体" w:hint="eastAsia"/>
          <w:color w:val="000000"/>
          <w:sz w:val="24"/>
        </w:rPr>
        <w:t>严格遵守职业</w:t>
      </w:r>
      <w:r>
        <w:rPr>
          <w:rFonts w:ascii="宋体" w:hAnsi="宋体"/>
          <w:color w:val="000000"/>
          <w:sz w:val="24"/>
        </w:rPr>
        <w:t>规范</w:t>
      </w:r>
      <w:r>
        <w:rPr>
          <w:rFonts w:ascii="宋体" w:hAnsi="宋体" w:hint="eastAsia"/>
          <w:color w:val="000000"/>
          <w:sz w:val="24"/>
        </w:rPr>
        <w:t>及操作规程，</w:t>
      </w:r>
      <w:r>
        <w:rPr>
          <w:rFonts w:ascii="宋体" w:hAnsi="宋体"/>
          <w:color w:val="000000"/>
          <w:sz w:val="24"/>
        </w:rPr>
        <w:t>具有较强的安全和环保意识</w:t>
      </w:r>
      <w:r>
        <w:rPr>
          <w:rFonts w:ascii="宋体" w:hAnsi="宋体" w:hint="eastAsia"/>
          <w:color w:val="000000"/>
          <w:sz w:val="24"/>
        </w:rPr>
        <w:t>。</w:t>
      </w:r>
    </w:p>
    <w:p w:rsidR="00357552" w:rsidRDefault="00E86B10">
      <w:pPr>
        <w:spacing w:line="50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2.知识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bookmarkStart w:id="40" w:name="_Hlk11186272"/>
      <w:r>
        <w:rPr>
          <w:rFonts w:ascii="宋体" w:hAnsi="宋体" w:cs="宋体" w:hint="eastAsia"/>
          <w:sz w:val="24"/>
          <w:szCs w:val="24"/>
        </w:rPr>
        <w:t>（1）掌握必备的思想政治理论、科学文化基础知识和中华优秀传统文化知识；</w:t>
      </w:r>
    </w:p>
    <w:p w:rsidR="00357552" w:rsidRDefault="00E86B10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（2）熟悉与本专业相关的法律法规以及环境保护、安全消防、文明生产等相关知识；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（3）掌握</w:t>
      </w:r>
      <w:r>
        <w:rPr>
          <w:rFonts w:ascii="宋体" w:hAnsi="宋体"/>
          <w:sz w:val="24"/>
        </w:rPr>
        <w:t>本专业所必需的机械、电子、电气、液压和气动、检测技术等方面的基本知识；</w:t>
      </w:r>
    </w:p>
    <w:p w:rsidR="00357552" w:rsidRDefault="00E86B10">
      <w:pPr>
        <w:adjustRightInd w:val="0"/>
        <w:snapToGrid w:val="0"/>
        <w:spacing w:line="40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（4）掌握</w:t>
      </w:r>
      <w:r>
        <w:rPr>
          <w:rFonts w:ascii="宋体" w:hAnsi="宋体"/>
          <w:sz w:val="24"/>
        </w:rPr>
        <w:t>本专业金属切削原理、加工工艺规程编制等必备的机械工程专业知识；</w:t>
      </w:r>
    </w:p>
    <w:p w:rsidR="00357552" w:rsidRDefault="00E86B10">
      <w:pPr>
        <w:adjustRightInd w:val="0"/>
        <w:snapToGrid w:val="0"/>
        <w:spacing w:line="40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（5）掌握</w:t>
      </w:r>
      <w:r>
        <w:rPr>
          <w:rFonts w:ascii="宋体" w:hAnsi="宋体"/>
          <w:sz w:val="24"/>
        </w:rPr>
        <w:t>机械加工、产品质量控制的基本知识；</w:t>
      </w:r>
    </w:p>
    <w:p w:rsidR="00357552" w:rsidRDefault="00E86B10">
      <w:pPr>
        <w:adjustRightInd w:val="0"/>
        <w:snapToGrid w:val="0"/>
        <w:spacing w:line="40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（6）掌握</w:t>
      </w:r>
      <w:r>
        <w:rPr>
          <w:rFonts w:ascii="宋体" w:hAnsi="宋体"/>
          <w:sz w:val="24"/>
        </w:rPr>
        <w:t>机</w:t>
      </w:r>
      <w:r>
        <w:rPr>
          <w:rFonts w:ascii="宋体" w:hAnsi="宋体" w:hint="eastAsia"/>
          <w:sz w:val="24"/>
        </w:rPr>
        <w:t>电</w:t>
      </w:r>
      <w:r>
        <w:rPr>
          <w:rFonts w:ascii="宋体" w:hAnsi="宋体"/>
          <w:sz w:val="24"/>
        </w:rPr>
        <w:t>设备</w:t>
      </w:r>
      <w:r>
        <w:rPr>
          <w:rFonts w:ascii="宋体" w:hAnsi="宋体" w:hint="eastAsia"/>
          <w:sz w:val="24"/>
        </w:rPr>
        <w:t>操作、</w:t>
      </w:r>
      <w:r>
        <w:rPr>
          <w:rFonts w:ascii="宋体" w:hAnsi="宋体"/>
          <w:sz w:val="24"/>
        </w:rPr>
        <w:t>安装、维护、</w:t>
      </w:r>
      <w:r>
        <w:rPr>
          <w:rFonts w:ascii="宋体" w:hAnsi="宋体" w:hint="eastAsia"/>
          <w:sz w:val="24"/>
        </w:rPr>
        <w:t>调试</w:t>
      </w:r>
      <w:r>
        <w:rPr>
          <w:rFonts w:ascii="宋体" w:hAnsi="宋体"/>
          <w:sz w:val="24"/>
        </w:rPr>
        <w:t>的基本知识；</w:t>
      </w:r>
    </w:p>
    <w:p w:rsidR="00357552" w:rsidRDefault="00E86B10">
      <w:pPr>
        <w:adjustRightInd w:val="0"/>
        <w:snapToGrid w:val="0"/>
        <w:spacing w:line="40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（7）掌握</w:t>
      </w:r>
      <w:r>
        <w:rPr>
          <w:rFonts w:ascii="宋体" w:hAnsi="宋体"/>
          <w:sz w:val="24"/>
        </w:rPr>
        <w:t>数控加工的基本知识；</w:t>
      </w:r>
    </w:p>
    <w:p w:rsidR="00357552" w:rsidRDefault="00E86B10">
      <w:pPr>
        <w:adjustRightInd w:val="0"/>
        <w:snapToGrid w:val="0"/>
        <w:spacing w:line="40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（8）掌握</w:t>
      </w:r>
      <w:r>
        <w:rPr>
          <w:rFonts w:ascii="宋体" w:hAnsi="宋体"/>
          <w:sz w:val="24"/>
        </w:rPr>
        <w:t>现代制造技术应用和现代生产管理的基本知识。</w:t>
      </w:r>
    </w:p>
    <w:p w:rsidR="00357552" w:rsidRDefault="00E86B10">
      <w:pPr>
        <w:spacing w:line="460" w:lineRule="exact"/>
        <w:ind w:firstLine="42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9</w:t>
      </w:r>
      <w:r>
        <w:rPr>
          <w:rFonts w:hAnsi="宋体" w:hint="eastAsia"/>
          <w:color w:val="000000"/>
          <w:sz w:val="24"/>
        </w:rPr>
        <w:t>）掌握有关科技</w:t>
      </w:r>
      <w:r>
        <w:rPr>
          <w:rFonts w:hAnsi="宋体"/>
          <w:color w:val="000000"/>
          <w:sz w:val="24"/>
        </w:rPr>
        <w:t>文献</w:t>
      </w:r>
      <w:r>
        <w:rPr>
          <w:rFonts w:hAnsi="宋体" w:hint="eastAsia"/>
          <w:color w:val="000000"/>
          <w:sz w:val="24"/>
        </w:rPr>
        <w:t>信息查询及检索、了解机电最新前沿技术知识。</w:t>
      </w:r>
    </w:p>
    <w:bookmarkEnd w:id="40"/>
    <w:p w:rsidR="00357552" w:rsidRDefault="00E86B10">
      <w:pPr>
        <w:spacing w:line="500" w:lineRule="exact"/>
        <w:ind w:firstLineChars="200" w:firstLine="482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3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.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能力</w:t>
      </w:r>
    </w:p>
    <w:p w:rsidR="00357552" w:rsidRDefault="00E86B10">
      <w:pPr>
        <w:spacing w:line="500" w:lineRule="exact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lastRenderedPageBreak/>
        <w:t>（1）具有探究学习、终身学习、分析问题和解决问题的能力；</w:t>
      </w:r>
    </w:p>
    <w:p w:rsidR="00357552" w:rsidRDefault="00E86B10">
      <w:pPr>
        <w:spacing w:line="500" w:lineRule="exact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（2）具有良好的语言、文字表达能力和沟通能力；</w:t>
      </w:r>
    </w:p>
    <w:p w:rsidR="00357552" w:rsidRDefault="00E86B10">
      <w:pPr>
        <w:spacing w:line="360" w:lineRule="auto"/>
        <w:ind w:left="54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）具备基本的计算机操作与办公软件应用能力；</w:t>
      </w:r>
    </w:p>
    <w:p w:rsidR="00357552" w:rsidRDefault="00E86B10">
      <w:pPr>
        <w:spacing w:line="360" w:lineRule="auto"/>
        <w:ind w:left="54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4</w:t>
      </w:r>
      <w:r>
        <w:rPr>
          <w:rFonts w:hAnsi="宋体" w:hint="eastAsia"/>
          <w:color w:val="000000"/>
          <w:sz w:val="24"/>
        </w:rPr>
        <w:t>）具有初步运用计算机处理工作领域内的信息和技术交流能力；</w:t>
      </w:r>
    </w:p>
    <w:p w:rsidR="00357552" w:rsidRDefault="00E86B10">
      <w:pPr>
        <w:spacing w:line="360" w:lineRule="auto"/>
        <w:ind w:left="54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5</w:t>
      </w:r>
      <w:r>
        <w:rPr>
          <w:rFonts w:hAnsi="宋体" w:hint="eastAsia"/>
          <w:color w:val="000000"/>
          <w:sz w:val="24"/>
        </w:rPr>
        <w:t>）具备较好的团队合作能力；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bookmarkStart w:id="41" w:name="_Toc15223553"/>
      <w:bookmarkStart w:id="42" w:name="_Hlk11958231"/>
      <w:r>
        <w:rPr>
          <w:rFonts w:ascii="宋体" w:hAnsi="宋体" w:hint="eastAsia"/>
          <w:sz w:val="24"/>
        </w:rPr>
        <w:t>（6）</w:t>
      </w:r>
      <w:r>
        <w:rPr>
          <w:rFonts w:ascii="宋体" w:hAnsi="宋体"/>
          <w:sz w:val="24"/>
        </w:rPr>
        <w:t>具备本专业所必需的机械、电子、电气、液压和气动技术等方面的基本</w:t>
      </w:r>
      <w:r>
        <w:rPr>
          <w:rFonts w:ascii="宋体" w:hAnsi="宋体" w:hint="eastAsia"/>
          <w:sz w:val="24"/>
        </w:rPr>
        <w:t>能力</w:t>
      </w:r>
      <w:r>
        <w:rPr>
          <w:rFonts w:ascii="宋体" w:hAnsi="宋体"/>
          <w:sz w:val="24"/>
        </w:rPr>
        <w:t>；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</w:t>
      </w:r>
      <w:r>
        <w:rPr>
          <w:rFonts w:ascii="宋体" w:hAnsi="宋体"/>
          <w:sz w:val="24"/>
        </w:rPr>
        <w:t>具备机</w:t>
      </w:r>
      <w:r>
        <w:rPr>
          <w:rFonts w:ascii="宋体" w:hAnsi="宋体" w:hint="eastAsia"/>
          <w:sz w:val="24"/>
        </w:rPr>
        <w:t>电</w:t>
      </w:r>
      <w:r>
        <w:rPr>
          <w:rFonts w:ascii="宋体" w:hAnsi="宋体"/>
          <w:sz w:val="24"/>
        </w:rPr>
        <w:t>设备</w:t>
      </w:r>
      <w:r>
        <w:rPr>
          <w:rFonts w:ascii="宋体" w:hAnsi="宋体" w:hint="eastAsia"/>
          <w:sz w:val="24"/>
        </w:rPr>
        <w:t>操作、</w:t>
      </w:r>
      <w:r>
        <w:rPr>
          <w:rFonts w:ascii="宋体" w:hAnsi="宋体"/>
          <w:sz w:val="24"/>
        </w:rPr>
        <w:t>安装、维护</w:t>
      </w:r>
      <w:r>
        <w:rPr>
          <w:rFonts w:ascii="宋体" w:hAnsi="宋体" w:hint="eastAsia"/>
          <w:sz w:val="24"/>
        </w:rPr>
        <w:t>、维修</w:t>
      </w:r>
      <w:r>
        <w:rPr>
          <w:rFonts w:ascii="宋体" w:hAnsi="宋体"/>
          <w:sz w:val="24"/>
        </w:rPr>
        <w:t>的基本</w:t>
      </w:r>
      <w:r>
        <w:rPr>
          <w:rFonts w:ascii="宋体" w:hAnsi="宋体" w:hint="eastAsia"/>
          <w:sz w:val="24"/>
        </w:rPr>
        <w:t>能力</w:t>
      </w:r>
      <w:r>
        <w:rPr>
          <w:rFonts w:ascii="宋体" w:hAnsi="宋体"/>
          <w:sz w:val="24"/>
        </w:rPr>
        <w:t>；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（8）</w:t>
      </w:r>
      <w:r>
        <w:rPr>
          <w:rFonts w:ascii="宋体" w:hAnsi="宋体"/>
          <w:sz w:val="24"/>
        </w:rPr>
        <w:t>具备数控加工程序的编制</w:t>
      </w:r>
      <w:r>
        <w:rPr>
          <w:rFonts w:ascii="宋体" w:hAnsi="宋体" w:hint="eastAsia"/>
          <w:sz w:val="24"/>
        </w:rPr>
        <w:t>及</w:t>
      </w:r>
      <w:r>
        <w:rPr>
          <w:rFonts w:ascii="宋体" w:hAnsi="宋体"/>
          <w:sz w:val="24"/>
        </w:rPr>
        <w:t>数控加工的基本</w:t>
      </w:r>
      <w:r>
        <w:rPr>
          <w:rFonts w:ascii="宋体" w:hAnsi="宋体" w:hint="eastAsia"/>
          <w:sz w:val="24"/>
        </w:rPr>
        <w:t>能力</w:t>
      </w:r>
      <w:r>
        <w:rPr>
          <w:rFonts w:ascii="宋体" w:hAnsi="宋体"/>
          <w:sz w:val="24"/>
        </w:rPr>
        <w:t>；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（9）</w:t>
      </w:r>
      <w:r>
        <w:rPr>
          <w:rFonts w:ascii="宋体" w:hAnsi="宋体"/>
          <w:sz w:val="24"/>
        </w:rPr>
        <w:t>具备现代生产管理的基本</w:t>
      </w:r>
      <w:r>
        <w:rPr>
          <w:rFonts w:ascii="宋体" w:hAnsi="宋体" w:hint="eastAsia"/>
          <w:sz w:val="24"/>
        </w:rPr>
        <w:t>能力</w:t>
      </w:r>
      <w:r>
        <w:rPr>
          <w:rFonts w:ascii="宋体" w:hAnsi="宋体"/>
          <w:sz w:val="24"/>
        </w:rPr>
        <w:t>。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（10）</w:t>
      </w:r>
      <w:r>
        <w:rPr>
          <w:rFonts w:ascii="宋体" w:hAnsi="宋体"/>
          <w:sz w:val="24"/>
        </w:rPr>
        <w:t>具有工艺装备设计和工艺规程编制的能力；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（11）</w:t>
      </w:r>
      <w:r>
        <w:rPr>
          <w:rFonts w:ascii="宋体" w:hAnsi="宋体"/>
          <w:sz w:val="24"/>
        </w:rPr>
        <w:t>具有操作现代先进加工设备的能力。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（12）具备产品造型设计能力与操作3D打印设备的能力。</w:t>
      </w:r>
    </w:p>
    <w:p w:rsidR="00357552" w:rsidRDefault="00E86B10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（13）具备操作与维护工业机器人、机械手的能力。</w:t>
      </w:r>
    </w:p>
    <w:p w:rsidR="00357552" w:rsidRDefault="00E86B10">
      <w:pPr>
        <w:keepNext/>
        <w:keepLines/>
        <w:numPr>
          <w:ilvl w:val="0"/>
          <w:numId w:val="1"/>
        </w:numPr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课程设置及要求</w:t>
      </w:r>
      <w:bookmarkStart w:id="43" w:name="_Toc405393387"/>
      <w:bookmarkStart w:id="44" w:name="_Toc407696144"/>
      <w:bookmarkStart w:id="45" w:name="_Toc407697902"/>
      <w:bookmarkEnd w:id="41"/>
    </w:p>
    <w:p w:rsidR="00357552" w:rsidRDefault="00E86B10">
      <w:pPr>
        <w:keepNext/>
        <w:keepLines/>
        <w:spacing w:line="500" w:lineRule="exact"/>
        <w:ind w:firstLineChars="200" w:firstLine="482"/>
        <w:outlineLvl w:val="0"/>
        <w:rPr>
          <w:rFonts w:ascii="Times New Roman" w:hAnsi="Times New Roman" w:cs="宋体"/>
          <w:b/>
          <w:bCs/>
          <w:color w:val="00000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、</w:t>
      </w:r>
      <w:r>
        <w:rPr>
          <w:rFonts w:ascii="Times New Roman" w:hAnsi="Times New Roman" w:cs="宋体" w:hint="eastAsia"/>
          <w:b/>
          <w:bCs/>
          <w:sz w:val="24"/>
          <w:szCs w:val="24"/>
        </w:rPr>
        <w:t>公共基础课程</w:t>
      </w:r>
    </w:p>
    <w:p w:rsidR="00357552" w:rsidRDefault="00E86B10">
      <w:pPr>
        <w:spacing w:line="400" w:lineRule="exact"/>
        <w:ind w:firstLineChars="200" w:firstLine="482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（1）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思想道德修养与法律基础  目标：</w:t>
      </w:r>
      <w:r>
        <w:rPr>
          <w:rFonts w:ascii="宋体" w:hAnsi="宋体" w:cs="宋体" w:hint="eastAsia"/>
          <w:kern w:val="0"/>
          <w:sz w:val="24"/>
          <w:szCs w:val="24"/>
        </w:rPr>
        <w:t>课程以培育社会主义核心价值观为主线，以新时代大学生理想信念教育为核心，以爱国主义教育为重点，以思想道德建设为基础，以大学生全面发展为目标，通过学习帮助大学生树立正确的世界观、人生观、价值观、道德观和法治观，提高大学生思想、政治、道德、法律素质，培养德智体美全面发展的社会主义合格建设者和可靠接班人。内容：做担当民族复兴大任的时代新人、人生的青春之问、坚定理想信念、弘扬中国精神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践行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社会主义核心价值观、明大德守公德严私德、尊法学法守法用法。教学要求：了解中国特色社会主义新时代的特点，理解当代大学生的历史使命和责任担当；能够在科学人生观的指导下辩证对待人生矛盾；能够牢固确立马克思主义的科学信仰、中国特色社会主义共同理想和共产主义远大理想；能够自觉弘扬中国精神，做新时期忠诚的爱国者；能够坚定价值自信，做社会主义核心价值观的积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践行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者；能够自觉讲道德、尊道德、守道德，投身崇德向善的道德实践，引领道德风尚；能够尊重和维护法律权威，依法行使权利与履行义务。</w:t>
      </w:r>
    </w:p>
    <w:p w:rsidR="00357552" w:rsidRDefault="00E86B10">
      <w:pPr>
        <w:spacing w:line="500" w:lineRule="exact"/>
        <w:ind w:firstLineChars="200" w:firstLine="482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2</w:t>
      </w:r>
      <w:r>
        <w:rPr>
          <w:rFonts w:ascii="Times New Roman" w:hAnsi="Times New Roman" w:cs="宋体" w:hint="eastAsia"/>
          <w:b/>
          <w:bCs/>
          <w:sz w:val="24"/>
          <w:szCs w:val="24"/>
        </w:rPr>
        <w:t>、专业基础课程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（1）机械制图与计算机绘图  教学目标与要求：能正确查阅《机械制图国家标准》《机械零件手册》，并根据国家标准正确绘制机械图样；培养空间想象力和空间构思的初步能力，掌握正投影法的基本理论及其应用；培养绘制和阅读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机械图样的能力；掌握正投影的投影规律；各种立体的三视图画法；立体表面交线的画法；各类典型掌握各类典型零件的表达方法；掌握绘制各种标准件和常用件的表达方法。具备绘制内、外螺纹及其连接的装配图、绘制和阅读轴类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盘盖类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零件图、支架类零件图、箱件类零件图、减速器、齿轮泵的装配图。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（2）电工电子技术  教学目标与要求：熟悉安全用电常识，掌握用电事故应急处理的基本方法；熟悉常用电工、电子元件的名称、规格和使用的基本常识；掌握交、直流电路的基本知识，掌握常用电工仪表的使用技术；掌握常用的电子测量技术，具备简单工业电子电路的识读分析能力；掌握电工工艺基本知识，具备基本供电电路操作基础技能。掌握电子产品装接工艺的基础知识，具备电子技术的相关操作技能。掌握电机及低压控制相关基础知识熟悉电力电子元件的名称、性能及其一般使用常识，了解与晶闸管变流技术相关的基础知识；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（3）机械设计技术（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）（二）  教学目标与要求：工程力学：具有将简单实际问题抽象成为力学模型的初步能力。能熟练地运用力系的平衡条件求解物体及物体系统的平衡问题。对材料力学的基本概念和基本分析有明确的认识。能熟练地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作出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杆件在基本变形下的内力图，并计算其应力和位移，并进行强度和刚度计算。对强度理论有一定的认识，能进行组合变形下杆件的强度计算。对于常用材料的基本力学性能及测试方法有初步认识。机械设计：学会用规定符号绘制平面运动机构和简单机械装置的方法；学会用科学的思维方法对机械零件和结构进行正确的受力分析；学会将所学知识应用于生产实际，会进行材料的选择，国家标准的应用、构件的强度校核、截面尺寸设计及计算机构或机械零件的最大许可载荷；学会观察机械工作过程和手脑并用解析机械的完整过程；初步具有将思维形象转化为工程语言的能力；学会继承设计、模仿设计；尝试进行独立的创新设计；学会对多方案进行可行性分析的方法。公差配合：熟悉机械零件加工误差产生的原因，并对原因进行分析；根据零件图纸要求，使用一般仪器对零件进行检测；熟练尺寸误差的基本操作方法和检测仪器的选择；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熟悉形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位误差的基本操作方法和检测仪器的选择；熟练表面粗糙度误差的基本操作方法和检测仪器的选择；熟练圆锥零件误差的基本操作方法和检测仪器的选择；熟练螺纹误差的基本操作方法和检测仪器的选择；熟练齿轮误差的基本操作方法和检测仪器的选择；熟练量规的设计方法和原理；熟练综合零件误差的基本操作方法和检测仪器的选择；掌握各类零件的检验，能对误差进行分析、优化、评价和总结。机械材料：掌握工程材料的牌号、性能、应用范围和一般选用原则；掌握工程材料热处理基本知识；了解工程材料常用的表面处理及整体处理方法；掌握热加工工艺的基本知识。了解与本课程有关的新材料、新工艺、新技术及其发展概况。</w:t>
      </w:r>
    </w:p>
    <w:p w:rsidR="00357552" w:rsidRDefault="00E86B10">
      <w:pPr>
        <w:spacing w:line="500" w:lineRule="exact"/>
        <w:ind w:firstLineChars="200" w:firstLine="482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3</w:t>
      </w:r>
      <w:r>
        <w:rPr>
          <w:rFonts w:ascii="Times New Roman" w:hAnsi="Times New Roman" w:cs="宋体" w:hint="eastAsia"/>
          <w:b/>
          <w:bCs/>
          <w:sz w:val="24"/>
          <w:szCs w:val="24"/>
        </w:rPr>
        <w:t>、专业核心课程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（1）单片机技术  教学目标与要求：认识单片机系统的构成；单片机外部、内部结构；熟悉基本指令；会应用编译软件KEIL 进行程序调试。掌握温度、湿度、报警系统设计方法，单片机报警电路检测与调试；掌握单片机显示器接口电路设计方法、检测与调试；定时程序设计方法与调试；系统扩展电路的接线，可编程接口芯片的调试；检测系统A/D转换方法，A/D转换电路检测方法。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（2）电力电子及变频控制电力电子及变频控制  教学目标与要求：重点学习变频器的综合应用知识，增强变频器技术的应用能力。内容包括：变频器的组成和基本工作原理、变频器的运行、变频器的分类与选型、变频器的维护以及通用变频器的应用。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（3）传感器与检测技术 教学目标与要求：能够根据检测要求合理选用传感器并能对传感器性能进行测试；能对机电设备中的传感器进行调试与维护；能够运用传感器设计简单的实用产品。能够根据检测要求，合理的选用传感器及信号调理电路，能对电子设备中的传感器进行调试和维护</w:t>
      </w:r>
    </w:p>
    <w:p w:rsidR="00357552" w:rsidRDefault="00E86B10">
      <w:pPr>
        <w:keepNext/>
        <w:keepLines/>
        <w:numPr>
          <w:ilvl w:val="0"/>
          <w:numId w:val="2"/>
        </w:numPr>
        <w:spacing w:line="500" w:lineRule="exact"/>
        <w:ind w:firstLineChars="200" w:firstLine="482"/>
        <w:outlineLvl w:val="1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专业选修课程</w:t>
      </w:r>
      <w:bookmarkStart w:id="46" w:name="_Toc15223555"/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（1）液压与气动技术  教学目标与要求：掌握液压与气压传动的基本理论与基础知识。掌握液、气压元件的结构及工作原理，掌握其故障排除方法。掌握液压与气压基本回路的组成及工作原理，掌握其常见故障排除方法。具有分析液压和气压系统工作原理的基本能力，能正确分析系统故障原因并进行修复。具有设计中等复杂液压系统的基本能力。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</w:t>
      </w:r>
      <w:r w:rsidR="0003256B" w:rsidRPr="0003256B">
        <w:rPr>
          <w:rFonts w:ascii="宋体" w:hAnsi="宋体" w:cs="宋体" w:hint="eastAsia"/>
          <w:kern w:val="0"/>
          <w:sz w:val="24"/>
          <w:szCs w:val="24"/>
        </w:rPr>
        <w:t>特种加工实训</w:t>
      </w:r>
      <w:r w:rsidR="0003256B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教学目标与要求：电火花机床结构、电火花加工原理、电火花加工安全操作规程；电火花加工的必备条件及工作液作用、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先粗后细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的加工方法；常用ISO代码、电极的结构设计；孔形模具型腔的电火花加工； 图案的线切割加工；线切割加工过程；雕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铣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机操作加工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（3）数控编程与加工技术  教学目标与要求：能读懂中等复杂程度(如：曲轴)的零件图；能绘制简单的轴、盘类零件图；能读懂进给机构、主轴系统的装配图；能读懂复杂零件的数控车床加工工艺文件；能编制简单(轴、盘)零件的数控加工工艺文件；能使用操作面板上的常用功能键（如回零、手动、MDI、修调等）；能够通过各种途径（如DNC、网络等）输入加工程序；能够通过操作面板编辑加工程序；能进行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对刀并确定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相关坐标系；能设置刀具参数；能够对程序进行校验、单步执行、空运行并完成零件试切；能进行轴、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套类零件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加工。能进行盘类、支架类零件加工。能进行单线等节距的普通三角螺纹、锥螺纹的加工。能进行内径槽、外径槽和端面槽的加工。能进行孔加工。能够进行零件的长度、内外径、螺纹、角度精度检验；能够根据说明书完成数控车床的定期及不定期维护保养，包括：机械、电、气、液压、数控系统检查和日常保养等；能读懂数控系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统的报警信息；能发现数控车床的一般故障</w:t>
      </w:r>
    </w:p>
    <w:p w:rsidR="00357552" w:rsidRDefault="00E86B1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（4）CAM应用技术 教学目标与要求：熟悉自动编程软件的一般概念，应用范围。初步掌握一种常用机械CAD/CAM软件的使用方法。</w:t>
      </w:r>
    </w:p>
    <w:p w:rsidR="00357552" w:rsidRDefault="00357552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357552" w:rsidRDefault="00E86B10">
      <w:pPr>
        <w:keepNext/>
        <w:keepLines/>
        <w:numPr>
          <w:ilvl w:val="0"/>
          <w:numId w:val="2"/>
        </w:numPr>
        <w:spacing w:line="500" w:lineRule="exact"/>
        <w:ind w:firstLineChars="200" w:firstLine="482"/>
        <w:outlineLvl w:val="1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实践教学体系</w:t>
      </w:r>
      <w:bookmarkEnd w:id="43"/>
      <w:bookmarkEnd w:id="44"/>
      <w:bookmarkEnd w:id="45"/>
      <w:bookmarkEnd w:id="46"/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1.校内教学条件基本要求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proofErr w:type="gramStart"/>
      <w:r>
        <w:rPr>
          <w:rFonts w:ascii="宋体" w:hAnsi="宋体" w:hint="eastAsia"/>
          <w:color w:val="000000"/>
          <w:sz w:val="24"/>
        </w:rPr>
        <w:t>电工电子实</w:t>
      </w:r>
      <w:proofErr w:type="gramEnd"/>
      <w:r>
        <w:rPr>
          <w:rFonts w:ascii="宋体" w:hAnsi="宋体" w:hint="eastAsia"/>
          <w:color w:val="000000"/>
          <w:sz w:val="24"/>
        </w:rPr>
        <w:t>训室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基本配置：电工实验台、电工（电子）实验器材、电工（电子）教学实验板、测量电桥、万用表、电烙铁、线路板、集成电路、电工工具等、信号发生器、示波器等。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实训项目：电工实验、电子实验、电力电子实验、线路板设计与焊接。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（2）电气安装实训室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基本配置：电气安装实训板、低压电器元件、万用表、剥线钳、压线钳、电工组套件、维修电工实训台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实训项目：电气安装、电气维修、电气测量、小型电气装置的组装。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（3）单片机实训室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基本配置：单片机试验箱、编程器、开发实验板、数字万用表、电子元器件、电烙铁、集成电路、电工工具等。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实训项目：单片机典型实验、单片机系统设计、单片机编程操作、单片机仿真操作、单片机项目开发。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（4）PLC实训室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基本配置：PLC控制系统试验台、学生用计算机、PLC系统控制单元、触摸屏、传感器、执行器、低压电器元件、电烙铁、万用表、电工工具。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实训项目：PLC硬件组态、PLC系统设计、PLC软件编程、PLC控制系统实训、工业组态编程设计。、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（5</w:t>
      </w:r>
      <w:r>
        <w:rPr>
          <w:rFonts w:ascii="宋体" w:hAnsi="宋体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职业技能考评室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中级维修电工考评单元  高级维修电工考评单元  可编程控制系统考评单元 物流仓储系统 恒压供水系统 群控电梯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实训项目：维修电工基础培训 PLC系统基础培训 毕业设计实践单元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2.校外实训基地基本要求</w:t>
      </w:r>
    </w:p>
    <w:p w:rsidR="00357552" w:rsidRDefault="00E86B1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根据实训和顶岗实习的需求，选择行业特定突出，具有行业引领作用、经济增长势头强劲、人才需求量大的企业作为高校依托型、合作紧密型、动态遴选型校外实训基地、开展企业认知实习、</w:t>
      </w:r>
      <w:proofErr w:type="gramStart"/>
      <w:r>
        <w:rPr>
          <w:rFonts w:ascii="宋体" w:hAnsi="宋体" w:hint="eastAsia"/>
          <w:color w:val="000000"/>
          <w:sz w:val="24"/>
        </w:rPr>
        <w:t>跟岗实习</w:t>
      </w:r>
      <w:proofErr w:type="gramEnd"/>
      <w:r>
        <w:rPr>
          <w:rFonts w:ascii="宋体" w:hAnsi="宋体" w:hint="eastAsia"/>
          <w:color w:val="000000"/>
          <w:sz w:val="24"/>
        </w:rPr>
        <w:t>和顶岗实习。</w:t>
      </w:r>
    </w:p>
    <w:p w:rsidR="00357552" w:rsidRDefault="00E86B10">
      <w:pPr>
        <w:spacing w:line="460" w:lineRule="exact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）</w:t>
      </w:r>
      <w:r>
        <w:rPr>
          <w:rFonts w:hAnsi="宋体"/>
          <w:color w:val="000000"/>
          <w:sz w:val="24"/>
        </w:rPr>
        <w:t>其他未尽事宜，遵照学院相关规章制度执行</w:t>
      </w:r>
      <w:r>
        <w:rPr>
          <w:rFonts w:hAnsi="宋体" w:hint="eastAsia"/>
          <w:color w:val="000000"/>
          <w:sz w:val="24"/>
        </w:rPr>
        <w:t>。</w:t>
      </w:r>
    </w:p>
    <w:p w:rsidR="00357552" w:rsidRDefault="00E86B10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47" w:name="_Toc305418729"/>
      <w:bookmarkStart w:id="48" w:name="_Toc303837893"/>
      <w:bookmarkStart w:id="49" w:name="_Toc407696136"/>
      <w:bookmarkStart w:id="50" w:name="_Toc405393379"/>
      <w:bookmarkStart w:id="51" w:name="_Toc407697894"/>
      <w:bookmarkStart w:id="52" w:name="_Toc15223557"/>
      <w:bookmarkStart w:id="53" w:name="_Hlk11958275"/>
      <w:bookmarkEnd w:id="42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七、学时与学分</w:t>
      </w:r>
      <w:bookmarkEnd w:id="52"/>
    </w:p>
    <w:p w:rsidR="00357552" w:rsidRDefault="00E86B10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54" w:name="_Toc15223558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（一）学时、学分安排</w:t>
      </w:r>
      <w:bookmarkEnd w:id="54"/>
    </w:p>
    <w:p w:rsidR="00357552" w:rsidRDefault="00E86B10">
      <w:pPr>
        <w:snapToGrid w:val="0"/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课内总学时数</w:t>
      </w:r>
      <w:r>
        <w:rPr>
          <w:rFonts w:ascii="Times New Roman" w:hAnsi="Times New Roman" w:hint="eastAsia"/>
          <w:sz w:val="24"/>
          <w:szCs w:val="24"/>
        </w:rPr>
        <w:t>2</w:t>
      </w:r>
      <w:r w:rsidR="004416D9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 w:hint="eastAsia"/>
          <w:sz w:val="24"/>
          <w:szCs w:val="24"/>
        </w:rPr>
        <w:t>。每</w:t>
      </w:r>
      <w:r>
        <w:rPr>
          <w:rFonts w:ascii="Times New Roman" w:hAnsi="Times New Roman" w:hint="eastAsia"/>
          <w:sz w:val="24"/>
          <w:szCs w:val="24"/>
        </w:rPr>
        <w:t xml:space="preserve">16 </w:t>
      </w:r>
      <w:r>
        <w:rPr>
          <w:rFonts w:ascii="Times New Roman" w:hAnsi="Times New Roman" w:hint="eastAsia"/>
          <w:sz w:val="24"/>
          <w:szCs w:val="24"/>
        </w:rPr>
        <w:t>学时折算</w:t>
      </w:r>
      <w:r>
        <w:rPr>
          <w:rFonts w:ascii="Times New Roman" w:hAnsi="Times New Roman" w:hint="eastAsia"/>
          <w:sz w:val="24"/>
          <w:szCs w:val="24"/>
        </w:rPr>
        <w:t xml:space="preserve">1 </w:t>
      </w:r>
      <w:r w:rsidR="00B454DC">
        <w:rPr>
          <w:rFonts w:ascii="Times New Roman" w:hAnsi="Times New Roman" w:hint="eastAsia"/>
          <w:sz w:val="24"/>
          <w:szCs w:val="24"/>
        </w:rPr>
        <w:t>学分。公共基础课总学时占</w:t>
      </w:r>
      <w:r>
        <w:rPr>
          <w:rFonts w:ascii="Times New Roman" w:hAnsi="Times New Roman" w:hint="eastAsia"/>
          <w:sz w:val="24"/>
          <w:szCs w:val="24"/>
        </w:rPr>
        <w:t>总学时的</w:t>
      </w:r>
      <w:r w:rsidR="00B454DC">
        <w:rPr>
          <w:rFonts w:ascii="Times New Roman" w:hAnsi="Times New Roman"/>
          <w:sz w:val="24"/>
          <w:szCs w:val="24"/>
        </w:rPr>
        <w:t>2</w:t>
      </w:r>
      <w:r w:rsidR="0012779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%</w:t>
      </w:r>
      <w:r>
        <w:rPr>
          <w:rFonts w:ascii="Times New Roman" w:hAnsi="Times New Roman" w:hint="eastAsia"/>
          <w:sz w:val="24"/>
          <w:szCs w:val="24"/>
        </w:rPr>
        <w:t>，各类选修课程学时累计</w:t>
      </w:r>
      <w:r w:rsidR="00B454DC">
        <w:rPr>
          <w:rFonts w:ascii="Times New Roman" w:hAnsi="Times New Roman" w:hint="eastAsia"/>
          <w:sz w:val="24"/>
          <w:szCs w:val="24"/>
        </w:rPr>
        <w:t>占</w:t>
      </w:r>
      <w:r>
        <w:rPr>
          <w:rFonts w:ascii="Times New Roman" w:hAnsi="Times New Roman" w:hint="eastAsia"/>
          <w:sz w:val="24"/>
          <w:szCs w:val="24"/>
        </w:rPr>
        <w:t>总学时的</w:t>
      </w:r>
      <w:r>
        <w:rPr>
          <w:rFonts w:ascii="Times New Roman" w:hAnsi="Times New Roman" w:hint="eastAsia"/>
          <w:sz w:val="24"/>
          <w:szCs w:val="24"/>
        </w:rPr>
        <w:t>10</w:t>
      </w:r>
      <w:r w:rsidR="00512345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 w:hint="eastAsia"/>
          <w:sz w:val="24"/>
          <w:szCs w:val="24"/>
        </w:rPr>
        <w:t>%</w:t>
      </w:r>
      <w:r>
        <w:rPr>
          <w:rFonts w:ascii="Times New Roman" w:hAnsi="Times New Roman" w:hint="eastAsia"/>
          <w:sz w:val="24"/>
          <w:szCs w:val="24"/>
        </w:rPr>
        <w:t>。实践性教学学时</w:t>
      </w:r>
      <w:r w:rsidR="00B454DC">
        <w:rPr>
          <w:rFonts w:ascii="Times New Roman" w:hAnsi="Times New Roman" w:hint="eastAsia"/>
          <w:sz w:val="24"/>
          <w:szCs w:val="24"/>
        </w:rPr>
        <w:t>占</w:t>
      </w:r>
      <w:r>
        <w:rPr>
          <w:rFonts w:ascii="Times New Roman" w:hAnsi="Times New Roman" w:hint="eastAsia"/>
          <w:sz w:val="24"/>
          <w:szCs w:val="24"/>
        </w:rPr>
        <w:t>总学时的</w:t>
      </w:r>
      <w:r>
        <w:rPr>
          <w:rFonts w:ascii="Times New Roman" w:hAnsi="Times New Roman" w:hint="eastAsia"/>
          <w:sz w:val="24"/>
          <w:szCs w:val="24"/>
        </w:rPr>
        <w:t>5</w:t>
      </w:r>
      <w:r w:rsidR="001277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%</w:t>
      </w:r>
      <w:r>
        <w:rPr>
          <w:rFonts w:ascii="Times New Roman" w:hAnsi="Times New Roman" w:hint="eastAsia"/>
          <w:sz w:val="24"/>
          <w:szCs w:val="24"/>
        </w:rPr>
        <w:t>，其中，顶岗实习累计时间一般为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个月，可根据实际集中或分阶段安排实习时间。</w:t>
      </w:r>
    </w:p>
    <w:p w:rsidR="00357552" w:rsidRDefault="00E86B10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55" w:name="_Toc15223559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（二）学分安排</w:t>
      </w:r>
      <w:bookmarkEnd w:id="55"/>
    </w:p>
    <w:p w:rsidR="00357552" w:rsidRDefault="00E86B10">
      <w:pPr>
        <w:snapToGrid w:val="0"/>
        <w:spacing w:line="500" w:lineRule="exact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公共基础必修课程</w:t>
      </w:r>
      <w:r w:rsidR="00D37F66">
        <w:rPr>
          <w:rFonts w:ascii="Times New Roman" w:hAnsi="Times New Roman"/>
          <w:color w:val="000000"/>
          <w:sz w:val="24"/>
          <w:szCs w:val="24"/>
        </w:rPr>
        <w:t>46</w:t>
      </w:r>
      <w:r>
        <w:rPr>
          <w:rFonts w:ascii="Times New Roman" w:hAnsi="Times New Roman" w:hint="eastAsia"/>
          <w:color w:val="000000"/>
          <w:sz w:val="24"/>
          <w:szCs w:val="24"/>
        </w:rPr>
        <w:t>学分、专业基础课程</w:t>
      </w:r>
      <w:r w:rsidR="00D37F66">
        <w:rPr>
          <w:rFonts w:ascii="Times New Roman" w:hAnsi="Times New Roman"/>
          <w:color w:val="000000"/>
          <w:sz w:val="24"/>
          <w:szCs w:val="24"/>
        </w:rPr>
        <w:t>41</w:t>
      </w:r>
      <w:r>
        <w:rPr>
          <w:rFonts w:ascii="Times New Roman" w:hAnsi="Times New Roman" w:hint="eastAsia"/>
          <w:color w:val="000000"/>
          <w:sz w:val="24"/>
          <w:szCs w:val="24"/>
        </w:rPr>
        <w:t>学分、专业核心课程</w:t>
      </w:r>
      <w:r>
        <w:rPr>
          <w:rFonts w:ascii="Times New Roman" w:hAnsi="Times New Roman" w:hint="eastAsia"/>
          <w:color w:val="000000"/>
          <w:sz w:val="24"/>
          <w:szCs w:val="24"/>
        </w:rPr>
        <w:t>3</w:t>
      </w:r>
      <w:r w:rsidR="00D37F66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sz w:val="24"/>
          <w:szCs w:val="24"/>
        </w:rPr>
        <w:t>学分，专业选修课程</w:t>
      </w:r>
      <w:r>
        <w:rPr>
          <w:rFonts w:ascii="Times New Roman" w:hAnsi="Times New Roman" w:hint="eastAsia"/>
          <w:color w:val="000000"/>
          <w:sz w:val="24"/>
          <w:szCs w:val="24"/>
        </w:rPr>
        <w:t>8</w:t>
      </w:r>
      <w:r>
        <w:rPr>
          <w:rFonts w:ascii="Times New Roman" w:hAnsi="Times New Roman" w:hint="eastAsia"/>
          <w:color w:val="000000"/>
          <w:sz w:val="24"/>
          <w:szCs w:val="24"/>
        </w:rPr>
        <w:t>学分，限定选修课程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sz w:val="24"/>
          <w:szCs w:val="24"/>
        </w:rPr>
        <w:t>学分，公共选修课程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sz w:val="24"/>
          <w:szCs w:val="24"/>
        </w:rPr>
        <w:t>学分，集中实践模块</w:t>
      </w:r>
      <w:r>
        <w:rPr>
          <w:rFonts w:ascii="Times New Roman" w:hAnsi="Times New Roman" w:hint="eastAsia"/>
          <w:color w:val="000000"/>
          <w:sz w:val="24"/>
          <w:szCs w:val="24"/>
        </w:rPr>
        <w:t>3</w:t>
      </w:r>
      <w:r w:rsidR="00D37F66">
        <w:rPr>
          <w:rFonts w:ascii="Times New Roman" w:hAnsi="Times New Roman"/>
          <w:color w:val="000000"/>
          <w:sz w:val="24"/>
          <w:szCs w:val="24"/>
        </w:rPr>
        <w:t>3.5</w:t>
      </w:r>
      <w:r>
        <w:rPr>
          <w:rFonts w:ascii="Times New Roman" w:hAnsi="Times New Roman" w:hint="eastAsia"/>
          <w:color w:val="000000"/>
          <w:sz w:val="24"/>
          <w:szCs w:val="24"/>
        </w:rPr>
        <w:t>学分，共</w:t>
      </w:r>
      <w:r w:rsidR="00D37F66">
        <w:rPr>
          <w:rFonts w:ascii="Times New Roman" w:hAnsi="Times New Roman"/>
          <w:color w:val="000000"/>
          <w:sz w:val="24"/>
          <w:szCs w:val="24"/>
        </w:rPr>
        <w:t>174.5</w:t>
      </w:r>
      <w:r>
        <w:rPr>
          <w:rFonts w:ascii="Times New Roman" w:hAnsi="Times New Roman" w:hint="eastAsia"/>
          <w:color w:val="000000"/>
          <w:sz w:val="24"/>
          <w:szCs w:val="24"/>
        </w:rPr>
        <w:t>学分。</w:t>
      </w:r>
    </w:p>
    <w:p w:rsidR="00357552" w:rsidRDefault="00357552">
      <w:pPr>
        <w:snapToGrid w:val="0"/>
        <w:spacing w:line="500" w:lineRule="exact"/>
        <w:ind w:firstLineChars="200" w:firstLine="482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56" w:name="_Toc15223561"/>
    </w:p>
    <w:p w:rsidR="00357552" w:rsidRDefault="00E86B10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（四）学分分配汇总</w:t>
      </w:r>
      <w:bookmarkEnd w:id="56"/>
    </w:p>
    <w:p w:rsidR="00357552" w:rsidRDefault="00E86B1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表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学分分配汇总表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52"/>
        <w:gridCol w:w="709"/>
        <w:gridCol w:w="850"/>
        <w:gridCol w:w="851"/>
        <w:gridCol w:w="785"/>
        <w:gridCol w:w="905"/>
        <w:gridCol w:w="905"/>
        <w:gridCol w:w="807"/>
        <w:gridCol w:w="673"/>
        <w:gridCol w:w="886"/>
      </w:tblGrid>
      <w:tr w:rsidR="00357552" w:rsidTr="00300413">
        <w:trPr>
          <w:trHeight w:val="387"/>
        </w:trPr>
        <w:tc>
          <w:tcPr>
            <w:tcW w:w="532" w:type="dxa"/>
            <w:vMerge w:val="restart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课程分类</w:t>
            </w:r>
          </w:p>
        </w:tc>
        <w:tc>
          <w:tcPr>
            <w:tcW w:w="4047" w:type="dxa"/>
            <w:gridSpan w:val="5"/>
            <w:vAlign w:val="center"/>
          </w:tcPr>
          <w:p w:rsidR="00357552" w:rsidRDefault="00E86B10">
            <w:pPr>
              <w:snapToGrid w:val="0"/>
              <w:spacing w:line="5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必修课程</w:t>
            </w:r>
          </w:p>
        </w:tc>
        <w:tc>
          <w:tcPr>
            <w:tcW w:w="3290" w:type="dxa"/>
            <w:gridSpan w:val="4"/>
          </w:tcPr>
          <w:p w:rsidR="00357552" w:rsidRDefault="00E86B10">
            <w:pPr>
              <w:snapToGrid w:val="0"/>
              <w:spacing w:line="500" w:lineRule="exact"/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选修课程</w:t>
            </w:r>
          </w:p>
        </w:tc>
        <w:tc>
          <w:tcPr>
            <w:tcW w:w="886" w:type="dxa"/>
          </w:tcPr>
          <w:p w:rsidR="00357552" w:rsidRDefault="00E86B10">
            <w:pPr>
              <w:snapToGrid w:val="0"/>
              <w:spacing w:line="500" w:lineRule="exact"/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</w:tr>
      <w:tr w:rsidR="00357552" w:rsidTr="00300413">
        <w:tc>
          <w:tcPr>
            <w:tcW w:w="532" w:type="dxa"/>
            <w:vMerge/>
            <w:vAlign w:val="center"/>
          </w:tcPr>
          <w:p w:rsidR="00357552" w:rsidRDefault="00357552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公共基础必修课程</w:t>
            </w:r>
          </w:p>
        </w:tc>
        <w:tc>
          <w:tcPr>
            <w:tcW w:w="709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专业基础课程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专业核心课程</w:t>
            </w:r>
          </w:p>
        </w:tc>
        <w:tc>
          <w:tcPr>
            <w:tcW w:w="851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集中实践模块</w:t>
            </w:r>
          </w:p>
        </w:tc>
        <w:tc>
          <w:tcPr>
            <w:tcW w:w="785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905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专业选修课程</w:t>
            </w:r>
          </w:p>
        </w:tc>
        <w:tc>
          <w:tcPr>
            <w:tcW w:w="905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限定选修课</w:t>
            </w:r>
          </w:p>
        </w:tc>
        <w:tc>
          <w:tcPr>
            <w:tcW w:w="807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公共选修课程</w:t>
            </w:r>
          </w:p>
        </w:tc>
        <w:tc>
          <w:tcPr>
            <w:tcW w:w="673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886" w:type="dxa"/>
            <w:vAlign w:val="center"/>
          </w:tcPr>
          <w:p w:rsidR="00357552" w:rsidRDefault="00357552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57552" w:rsidTr="00300413">
        <w:trPr>
          <w:trHeight w:val="700"/>
        </w:trPr>
        <w:tc>
          <w:tcPr>
            <w:tcW w:w="532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学分数</w:t>
            </w:r>
          </w:p>
        </w:tc>
        <w:tc>
          <w:tcPr>
            <w:tcW w:w="852" w:type="dxa"/>
            <w:vAlign w:val="center"/>
          </w:tcPr>
          <w:p w:rsidR="00357552" w:rsidRDefault="003004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357552" w:rsidRDefault="003004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center"/>
          </w:tcPr>
          <w:p w:rsidR="00357552" w:rsidRDefault="003004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357552" w:rsidRDefault="003004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785" w:type="dxa"/>
            <w:vAlign w:val="center"/>
          </w:tcPr>
          <w:p w:rsidR="00357552" w:rsidRDefault="003004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905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07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886" w:type="dxa"/>
            <w:vAlign w:val="center"/>
          </w:tcPr>
          <w:p w:rsidR="00357552" w:rsidRDefault="003004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</w:tr>
      <w:tr w:rsidR="00357552" w:rsidTr="00300413">
        <w:trPr>
          <w:trHeight w:val="700"/>
        </w:trPr>
        <w:tc>
          <w:tcPr>
            <w:tcW w:w="532" w:type="dxa"/>
            <w:vAlign w:val="center"/>
          </w:tcPr>
          <w:p w:rsidR="00357552" w:rsidRDefault="00E86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占总学分%</w:t>
            </w:r>
          </w:p>
        </w:tc>
        <w:tc>
          <w:tcPr>
            <w:tcW w:w="852" w:type="dxa"/>
            <w:vAlign w:val="center"/>
          </w:tcPr>
          <w:p w:rsidR="00357552" w:rsidRDefault="003004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 w:rsidR="007208CF">
              <w:rPr>
                <w:rFonts w:ascii="宋体" w:hAnsi="宋体"/>
                <w:sz w:val="18"/>
                <w:szCs w:val="18"/>
              </w:rPr>
              <w:t>.4</w:t>
            </w:r>
          </w:p>
        </w:tc>
        <w:tc>
          <w:tcPr>
            <w:tcW w:w="709" w:type="dxa"/>
            <w:vAlign w:val="center"/>
          </w:tcPr>
          <w:p w:rsidR="00357552" w:rsidRDefault="00301DA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850" w:type="dxa"/>
            <w:vAlign w:val="center"/>
          </w:tcPr>
          <w:p w:rsidR="00357552" w:rsidRDefault="00301DA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851" w:type="dxa"/>
            <w:vAlign w:val="center"/>
          </w:tcPr>
          <w:p w:rsidR="00357552" w:rsidRDefault="00301DA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785" w:type="dxa"/>
            <w:vAlign w:val="center"/>
          </w:tcPr>
          <w:p w:rsidR="00357552" w:rsidRDefault="00301DA3" w:rsidP="007208CF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</w:t>
            </w:r>
            <w:r w:rsidR="007208CF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:rsidR="00357552" w:rsidRDefault="00301DA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05" w:type="dxa"/>
            <w:vAlign w:val="center"/>
          </w:tcPr>
          <w:p w:rsidR="00357552" w:rsidRDefault="00301DA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807" w:type="dxa"/>
            <w:vAlign w:val="center"/>
          </w:tcPr>
          <w:p w:rsidR="00357552" w:rsidRDefault="00301DA3" w:rsidP="00301DA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673" w:type="dxa"/>
            <w:vAlign w:val="center"/>
          </w:tcPr>
          <w:p w:rsidR="00357552" w:rsidRDefault="00E86B10" w:rsidP="00301DA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301DA3"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886" w:type="dxa"/>
            <w:vAlign w:val="center"/>
          </w:tcPr>
          <w:p w:rsidR="00357552" w:rsidRDefault="00E86B10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</w:tr>
    </w:tbl>
    <w:p w:rsidR="0003256B" w:rsidRDefault="0003256B" w:rsidP="0003256B">
      <w:pPr>
        <w:keepNext/>
        <w:keepLines/>
        <w:spacing w:line="500" w:lineRule="exact"/>
        <w:outlineLvl w:val="0"/>
        <w:rPr>
          <w:rFonts w:eastAsia="黑体" w:hint="eastAsia"/>
          <w:b/>
          <w:bCs/>
          <w:color w:val="000000"/>
          <w:kern w:val="44"/>
          <w:sz w:val="32"/>
          <w:szCs w:val="30"/>
        </w:rPr>
      </w:pPr>
      <w:bookmarkStart w:id="57" w:name="_Toc15223562"/>
      <w:bookmarkEnd w:id="53"/>
    </w:p>
    <w:p w:rsidR="0003256B" w:rsidRDefault="0003256B" w:rsidP="0003256B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</w:p>
    <w:p w:rsidR="0003256B" w:rsidRDefault="0003256B" w:rsidP="0003256B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</w:p>
    <w:p w:rsidR="0003256B" w:rsidRDefault="00E86B10" w:rsidP="0003256B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八、教学进程总体安排</w:t>
      </w:r>
      <w:bookmarkStart w:id="58" w:name="_Toc15223563"/>
      <w:bookmarkEnd w:id="57"/>
    </w:p>
    <w:p w:rsidR="00357552" w:rsidRPr="0003256B" w:rsidRDefault="00E86B10" w:rsidP="0003256B">
      <w:pPr>
        <w:keepNext/>
        <w:keepLines/>
        <w:spacing w:line="500" w:lineRule="exact"/>
        <w:ind w:firstLineChars="200" w:firstLine="562"/>
        <w:outlineLvl w:val="0"/>
        <w:rPr>
          <w:rFonts w:eastAsia="黑体" w:hint="eastAsia"/>
          <w:b/>
          <w:bCs/>
          <w:color w:val="000000"/>
          <w:kern w:val="44"/>
          <w:sz w:val="32"/>
          <w:szCs w:val="30"/>
        </w:rPr>
      </w:pPr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（一）课程设置总表</w:t>
      </w:r>
      <w:bookmarkEnd w:id="58"/>
    </w:p>
    <w:p w:rsidR="00357552" w:rsidRDefault="00E86B10">
      <w:pPr>
        <w:jc w:val="center"/>
        <w:rPr>
          <w:b/>
          <w:bCs/>
          <w:kern w:val="44"/>
        </w:rPr>
      </w:pP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表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教学进程安排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446"/>
        <w:gridCol w:w="2680"/>
        <w:gridCol w:w="567"/>
        <w:gridCol w:w="567"/>
        <w:gridCol w:w="425"/>
        <w:gridCol w:w="425"/>
        <w:gridCol w:w="567"/>
        <w:gridCol w:w="426"/>
        <w:gridCol w:w="567"/>
        <w:gridCol w:w="567"/>
        <w:gridCol w:w="567"/>
        <w:gridCol w:w="425"/>
        <w:gridCol w:w="439"/>
      </w:tblGrid>
      <w:tr w:rsidR="00357552" w:rsidTr="00377507">
        <w:trPr>
          <w:trHeight w:val="20"/>
          <w:jc w:val="center"/>
        </w:trPr>
        <w:tc>
          <w:tcPr>
            <w:tcW w:w="348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46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680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总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992" w:type="dxa"/>
            <w:gridSpan w:val="2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425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分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3119" w:type="dxa"/>
            <w:gridSpan w:val="6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8"/>
                <w:sz w:val="18"/>
                <w:szCs w:val="18"/>
              </w:rPr>
              <w:t>建议开设时间及周学时数</w:t>
            </w:r>
          </w:p>
        </w:tc>
        <w:tc>
          <w:tcPr>
            <w:tcW w:w="43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377507" w:rsidTr="00377507">
        <w:trPr>
          <w:trHeight w:val="813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57552" w:rsidRDefault="003575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理论学时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425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26" w:type="dxa"/>
            <w:vAlign w:val="center"/>
          </w:tcPr>
          <w:p w:rsidR="00357552" w:rsidRDefault="00E86B10">
            <w:pPr>
              <w:ind w:firstLineChars="50" w:firstLine="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二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439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0"/>
          <w:jc w:val="center"/>
        </w:trPr>
        <w:tc>
          <w:tcPr>
            <w:tcW w:w="348" w:type="dxa"/>
            <w:vMerge w:val="restart"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必修课程</w:t>
            </w:r>
          </w:p>
          <w:p w:rsidR="00377507" w:rsidRDefault="00377507" w:rsidP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公共基础必修课程</w:t>
            </w: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毛泽东思想和中国特色社会主义概论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大学生就业指导与创新创业教育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应用文写作★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87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计算机文化基础★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393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大学体育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应用数学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应用英语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</w:p>
        </w:tc>
      </w:tr>
      <w:tr w:rsidR="00377507" w:rsidRP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 w:rsidP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 w:rsidP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</w:tcPr>
          <w:p w:rsidR="00377507" w:rsidRPr="00377507" w:rsidRDefault="00377507" w:rsidP="00377507">
            <w:pPr>
              <w:rPr>
                <w:rFonts w:hint="eastAsia"/>
                <w:sz w:val="18"/>
                <w:szCs w:val="18"/>
              </w:rPr>
            </w:pPr>
            <w:r w:rsidRPr="00377507">
              <w:rPr>
                <w:rFonts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  <w:r w:rsidRPr="00434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377507" w:rsidRPr="0043440A" w:rsidRDefault="00377507" w:rsidP="00377507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377507" w:rsidRPr="00377507" w:rsidRDefault="00377507" w:rsidP="00377507">
            <w:pPr>
              <w:rPr>
                <w:sz w:val="18"/>
                <w:szCs w:val="18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形式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与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政策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gridSpan w:val="4"/>
            <w:vAlign w:val="center"/>
          </w:tcPr>
          <w:p w:rsidR="00377507" w:rsidRDefault="0043440A" w:rsidP="004344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440A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每学期</w:t>
            </w:r>
            <w:r w:rsidRPr="0043440A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  <w:r w:rsidRPr="0043440A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学时课外讲座</w:t>
            </w:r>
          </w:p>
        </w:tc>
        <w:tc>
          <w:tcPr>
            <w:tcW w:w="567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军事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理论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67" w:type="dxa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377507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77507" w:rsidRDefault="003775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77507" w:rsidRDefault="0037750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专业基础课程</w:t>
            </w: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机械制图与计算机绘图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426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电工电子技术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机械设计技术（一）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机械设计技术（二）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 w:rsidR="00357552" w:rsidRDefault="00C67F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金工实训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2w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电工实训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1w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机械制造技术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2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 w:rsidR="00357552" w:rsidRPr="003A693D" w:rsidRDefault="003A693D" w:rsidP="00C67F56">
            <w:pPr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  <w:r w:rsidRPr="003A693D"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6</w:t>
            </w:r>
            <w:r w:rsidR="00C67F56"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98</w:t>
            </w:r>
          </w:p>
        </w:tc>
        <w:tc>
          <w:tcPr>
            <w:tcW w:w="567" w:type="dxa"/>
            <w:vAlign w:val="center"/>
          </w:tcPr>
          <w:p w:rsidR="00357552" w:rsidRPr="003A693D" w:rsidRDefault="003A693D">
            <w:pPr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334</w:t>
            </w:r>
          </w:p>
        </w:tc>
        <w:tc>
          <w:tcPr>
            <w:tcW w:w="425" w:type="dxa"/>
            <w:vAlign w:val="center"/>
          </w:tcPr>
          <w:p w:rsidR="00357552" w:rsidRPr="003A693D" w:rsidRDefault="003A693D" w:rsidP="00C67F56">
            <w:pPr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3</w:t>
            </w:r>
            <w:r w:rsidR="00C67F56"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Pr="003A693D" w:rsidRDefault="00644309">
            <w:pPr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  <w:r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41</w:t>
            </w:r>
          </w:p>
        </w:tc>
        <w:tc>
          <w:tcPr>
            <w:tcW w:w="567" w:type="dxa"/>
            <w:vAlign w:val="center"/>
          </w:tcPr>
          <w:p w:rsidR="00357552" w:rsidRPr="003A693D" w:rsidRDefault="0043440A">
            <w:pPr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  <w:r w:rsidRPr="003A693D"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357552" w:rsidRPr="003A693D" w:rsidRDefault="0043440A">
            <w:pPr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  <w:r w:rsidRPr="003A693D"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357552" w:rsidRPr="003A693D" w:rsidRDefault="0043440A" w:rsidP="0043440A">
            <w:pPr>
              <w:ind w:right="280"/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  <w:r w:rsidRPr="003A693D"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:rsidR="00357552" w:rsidRPr="003A693D" w:rsidRDefault="00357552">
            <w:pPr>
              <w:ind w:right="280"/>
              <w:jc w:val="center"/>
              <w:rPr>
                <w:rFonts w:ascii="Microsoft JhengHei" w:eastAsia="Microsoft JhengHei" w:hAnsi="Microsoft JhengHei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77507" w:rsidTr="00377507">
        <w:trPr>
          <w:trHeight w:val="36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专业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核心课程</w:t>
            </w: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电机与电气控制</w:t>
            </w: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67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77507" w:rsidTr="00377507">
        <w:trPr>
          <w:trHeight w:val="27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单片机应用技术</w:t>
            </w: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7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7507" w:rsidTr="00377507">
        <w:trPr>
          <w:trHeight w:val="270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PLC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应用技术</w:t>
            </w: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7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7507" w:rsidTr="00377507">
        <w:trPr>
          <w:trHeight w:val="285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PLC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及组态控制技术</w:t>
            </w: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7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7507" w:rsidTr="00377507">
        <w:trPr>
          <w:trHeight w:val="315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电力电子及变频控制</w:t>
            </w: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7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7507" w:rsidTr="00377507">
        <w:trPr>
          <w:trHeight w:val="315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传感器与检测技术</w:t>
            </w:r>
          </w:p>
        </w:tc>
        <w:tc>
          <w:tcPr>
            <w:tcW w:w="567" w:type="dxa"/>
            <w:vAlign w:val="center"/>
          </w:tcPr>
          <w:p w:rsidR="00357552" w:rsidRDefault="000924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357552" w:rsidRDefault="00E86B10" w:rsidP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="008C188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57552" w:rsidRDefault="008C18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7552" w:rsidRDefault="009F7C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7507" w:rsidTr="00377507">
        <w:trPr>
          <w:trHeight w:val="315"/>
          <w:jc w:val="center"/>
        </w:trPr>
        <w:tc>
          <w:tcPr>
            <w:tcW w:w="348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 w:rsidR="00357552" w:rsidRDefault="005A4D99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576</w:t>
            </w:r>
          </w:p>
        </w:tc>
        <w:tc>
          <w:tcPr>
            <w:tcW w:w="567" w:type="dxa"/>
            <w:vAlign w:val="center"/>
          </w:tcPr>
          <w:p w:rsidR="00357552" w:rsidRDefault="005A4D99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348</w:t>
            </w:r>
          </w:p>
        </w:tc>
        <w:tc>
          <w:tcPr>
            <w:tcW w:w="425" w:type="dxa"/>
            <w:vAlign w:val="center"/>
          </w:tcPr>
          <w:p w:rsidR="00357552" w:rsidRDefault="005A4D99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228</w:t>
            </w:r>
          </w:p>
        </w:tc>
        <w:tc>
          <w:tcPr>
            <w:tcW w:w="425" w:type="dxa"/>
            <w:vAlign w:val="center"/>
          </w:tcPr>
          <w:p w:rsidR="00357552" w:rsidRDefault="005A4D99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28</w:t>
            </w:r>
          </w:p>
        </w:tc>
        <w:tc>
          <w:tcPr>
            <w:tcW w:w="426" w:type="dxa"/>
            <w:vAlign w:val="center"/>
          </w:tcPr>
          <w:p w:rsidR="00357552" w:rsidRDefault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357552" w:rsidRDefault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:rsidR="00357552" w:rsidRDefault="00046E5D" w:rsidP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57552" w:rsidRDefault="00357552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7552" w:rsidRDefault="00E86B10">
      <w:pPr>
        <w:jc w:val="center"/>
        <w:rPr>
          <w:b/>
          <w:kern w:val="4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表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4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模块课程设置总表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463"/>
        <w:gridCol w:w="1269"/>
        <w:gridCol w:w="445"/>
        <w:gridCol w:w="445"/>
        <w:gridCol w:w="446"/>
        <w:gridCol w:w="593"/>
        <w:gridCol w:w="634"/>
        <w:gridCol w:w="670"/>
        <w:gridCol w:w="689"/>
        <w:gridCol w:w="689"/>
        <w:gridCol w:w="496"/>
        <w:gridCol w:w="527"/>
        <w:gridCol w:w="843"/>
      </w:tblGrid>
      <w:tr w:rsidR="00357552">
        <w:trPr>
          <w:trHeight w:val="20"/>
          <w:tblHeader/>
          <w:jc w:val="center"/>
        </w:trPr>
        <w:tc>
          <w:tcPr>
            <w:tcW w:w="424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59" w:name="_Hlk14254279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63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269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45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总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891" w:type="dxa"/>
            <w:gridSpan w:val="2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593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分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3705" w:type="dxa"/>
            <w:gridSpan w:val="6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8"/>
                <w:sz w:val="18"/>
                <w:szCs w:val="18"/>
              </w:rPr>
              <w:t>建议开设时间及周学时数</w:t>
            </w:r>
          </w:p>
        </w:tc>
        <w:tc>
          <w:tcPr>
            <w:tcW w:w="843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357552">
        <w:trPr>
          <w:trHeight w:val="813"/>
          <w:tblHeader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357552" w:rsidRDefault="003575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理论学时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59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70" w:type="dxa"/>
            <w:vAlign w:val="center"/>
          </w:tcPr>
          <w:p w:rsidR="00357552" w:rsidRDefault="00E86B10">
            <w:pPr>
              <w:ind w:firstLineChars="50" w:firstLine="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二</w:t>
            </w:r>
          </w:p>
        </w:tc>
        <w:tc>
          <w:tcPr>
            <w:tcW w:w="68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68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49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27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84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7552">
        <w:trPr>
          <w:trHeight w:val="367"/>
          <w:jc w:val="center"/>
        </w:trPr>
        <w:tc>
          <w:tcPr>
            <w:tcW w:w="424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选修课程</w:t>
            </w:r>
          </w:p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restart"/>
            <w:vAlign w:val="center"/>
          </w:tcPr>
          <w:p w:rsidR="00357552" w:rsidRDefault="00E86B10">
            <w:pPr>
              <w:spacing w:line="500" w:lineRule="exact"/>
              <w:ind w:left="180" w:hangingChars="10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                        </w:t>
            </w:r>
          </w:p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专业选修课程</w:t>
            </w:r>
          </w:p>
        </w:tc>
        <w:tc>
          <w:tcPr>
            <w:tcW w:w="7746" w:type="dxa"/>
            <w:gridSpan w:val="12"/>
            <w:vAlign w:val="center"/>
          </w:tcPr>
          <w:p w:rsidR="00357552" w:rsidRDefault="00E86B10">
            <w:pPr>
              <w:keepNext/>
              <w:keepLines/>
              <w:spacing w:line="500" w:lineRule="exact"/>
              <w:ind w:firstLineChars="200" w:firstLine="36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公共选修课：要求学生选够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学分，</w:t>
            </w:r>
            <w:r w:rsidR="002A449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96</w:t>
            </w:r>
            <w:r w:rsidR="002A449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</w:t>
            </w:r>
            <w:r w:rsidR="002A449B">
              <w:rPr>
                <w:rFonts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课程名称见表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6 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公共选修课一览表</w:t>
            </w:r>
          </w:p>
        </w:tc>
      </w:tr>
      <w:tr w:rsidR="00357552">
        <w:trPr>
          <w:trHeight w:val="270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CAM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应用技术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357552" w:rsidRDefault="00E86B10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修</w:t>
            </w:r>
          </w:p>
          <w:p w:rsidR="00357552" w:rsidRDefault="00E86B10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够</w:t>
            </w:r>
          </w:p>
          <w:p w:rsidR="00357552" w:rsidRDefault="00E86B10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</w:p>
          <w:p w:rsidR="00357552" w:rsidRDefault="00E86B10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</w:t>
            </w:r>
          </w:p>
          <w:p w:rsidR="00357552" w:rsidRDefault="00E86B10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分</w:t>
            </w:r>
          </w:p>
          <w:p w:rsidR="00197880" w:rsidRDefault="004416D9">
            <w:pPr>
              <w:autoSpaceDE w:val="0"/>
              <w:autoSpaceDN w:val="0"/>
              <w:jc w:val="center"/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  <w:r w:rsidR="001978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</w:t>
            </w:r>
          </w:p>
        </w:tc>
      </w:tr>
      <w:tr w:rsidR="00357552">
        <w:trPr>
          <w:trHeight w:val="360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液压与气动技术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270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供配电技术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传感器与检测技术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90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数</w:t>
            </w:r>
            <w:proofErr w:type="gramStart"/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铣</w:t>
            </w:r>
            <w:proofErr w:type="gramEnd"/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加工中心加工技术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数控编程与加工技术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特种加工实训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357552" w:rsidRDefault="00357552"/>
        </w:tc>
      </w:tr>
      <w:tr w:rsidR="00357552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工业机器人技术应用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 w:rsidTr="0043440A">
        <w:trPr>
          <w:trHeight w:val="315"/>
          <w:jc w:val="center"/>
        </w:trPr>
        <w:tc>
          <w:tcPr>
            <w:tcW w:w="424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128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93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bookmarkStart w:id="60" w:name="_GoBack"/>
            <w:bookmarkEnd w:id="60"/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357552" w:rsidRDefault="00357552">
            <w:p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402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集中实践模块</w:t>
            </w: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军事技能训练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593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1.5</w:t>
            </w:r>
          </w:p>
        </w:tc>
        <w:tc>
          <w:tcPr>
            <w:tcW w:w="634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1.5w</w:t>
            </w: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3440A" w:rsidTr="009C410E">
        <w:trPr>
          <w:trHeight w:val="285"/>
          <w:jc w:val="center"/>
        </w:trPr>
        <w:tc>
          <w:tcPr>
            <w:tcW w:w="887" w:type="dxa"/>
            <w:gridSpan w:val="2"/>
            <w:vMerge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劳动实践</w:t>
            </w:r>
          </w:p>
        </w:tc>
        <w:tc>
          <w:tcPr>
            <w:tcW w:w="445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3440A" w:rsidRDefault="0043440A" w:rsidP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3440A" w:rsidRDefault="0043440A" w:rsidP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27" w:type="dxa"/>
          </w:tcPr>
          <w:p w:rsidR="0043440A" w:rsidRPr="0043440A" w:rsidRDefault="0043440A" w:rsidP="0043440A">
            <w:pPr>
              <w:rPr>
                <w:sz w:val="18"/>
                <w:szCs w:val="18"/>
              </w:rPr>
            </w:pPr>
            <w:r w:rsidRPr="0043440A">
              <w:rPr>
                <w:sz w:val="18"/>
                <w:szCs w:val="18"/>
              </w:rPr>
              <w:t>2w</w:t>
            </w:r>
          </w:p>
        </w:tc>
        <w:tc>
          <w:tcPr>
            <w:tcW w:w="843" w:type="dxa"/>
            <w:vAlign w:val="center"/>
          </w:tcPr>
          <w:p w:rsidR="0043440A" w:rsidRDefault="0043440A" w:rsidP="0043440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3440A" w:rsidTr="009C410E">
        <w:trPr>
          <w:trHeight w:val="270"/>
          <w:jc w:val="center"/>
        </w:trPr>
        <w:tc>
          <w:tcPr>
            <w:tcW w:w="887" w:type="dxa"/>
            <w:gridSpan w:val="2"/>
            <w:vMerge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社会认知实践</w:t>
            </w:r>
          </w:p>
        </w:tc>
        <w:tc>
          <w:tcPr>
            <w:tcW w:w="445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3440A" w:rsidRDefault="0043440A" w:rsidP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3440A" w:rsidRDefault="0043440A" w:rsidP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27" w:type="dxa"/>
          </w:tcPr>
          <w:p w:rsidR="0043440A" w:rsidRPr="0043440A" w:rsidRDefault="0043440A" w:rsidP="0043440A">
            <w:pPr>
              <w:rPr>
                <w:sz w:val="18"/>
                <w:szCs w:val="18"/>
              </w:rPr>
            </w:pPr>
            <w:r w:rsidRPr="0043440A">
              <w:rPr>
                <w:sz w:val="18"/>
                <w:szCs w:val="18"/>
              </w:rPr>
              <w:t>2w</w:t>
            </w:r>
          </w:p>
        </w:tc>
        <w:tc>
          <w:tcPr>
            <w:tcW w:w="843" w:type="dxa"/>
            <w:vAlign w:val="center"/>
          </w:tcPr>
          <w:p w:rsidR="0043440A" w:rsidRDefault="0043440A" w:rsidP="0043440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3440A" w:rsidTr="009C410E">
        <w:trPr>
          <w:trHeight w:val="270"/>
          <w:jc w:val="center"/>
        </w:trPr>
        <w:tc>
          <w:tcPr>
            <w:tcW w:w="887" w:type="dxa"/>
            <w:gridSpan w:val="2"/>
            <w:vMerge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毕业作业</w:t>
            </w:r>
          </w:p>
        </w:tc>
        <w:tc>
          <w:tcPr>
            <w:tcW w:w="445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93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3440A" w:rsidRDefault="0043440A" w:rsidP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3440A" w:rsidRDefault="0043440A" w:rsidP="0043440A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3440A" w:rsidRDefault="0043440A" w:rsidP="0043440A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27" w:type="dxa"/>
          </w:tcPr>
          <w:p w:rsidR="0043440A" w:rsidRPr="0043440A" w:rsidRDefault="0043440A" w:rsidP="0043440A">
            <w:pPr>
              <w:rPr>
                <w:sz w:val="18"/>
                <w:szCs w:val="18"/>
              </w:rPr>
            </w:pPr>
            <w:r w:rsidRPr="0043440A">
              <w:rPr>
                <w:sz w:val="18"/>
                <w:szCs w:val="18"/>
              </w:rPr>
              <w:t>4w</w:t>
            </w:r>
          </w:p>
        </w:tc>
        <w:tc>
          <w:tcPr>
            <w:tcW w:w="843" w:type="dxa"/>
            <w:vAlign w:val="center"/>
          </w:tcPr>
          <w:p w:rsidR="0043440A" w:rsidRDefault="0043440A" w:rsidP="0043440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270"/>
          <w:jc w:val="center"/>
        </w:trPr>
        <w:tc>
          <w:tcPr>
            <w:tcW w:w="887" w:type="dxa"/>
            <w:gridSpan w:val="2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顶岗实习</w:t>
            </w:r>
          </w:p>
        </w:tc>
        <w:tc>
          <w:tcPr>
            <w:tcW w:w="445" w:type="dxa"/>
            <w:vAlign w:val="center"/>
          </w:tcPr>
          <w:p w:rsidR="00357552" w:rsidRDefault="00B454DC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384</w:t>
            </w:r>
          </w:p>
        </w:tc>
        <w:tc>
          <w:tcPr>
            <w:tcW w:w="445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357552" w:rsidRDefault="00B454DC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384</w:t>
            </w:r>
          </w:p>
        </w:tc>
        <w:tc>
          <w:tcPr>
            <w:tcW w:w="593" w:type="dxa"/>
            <w:vAlign w:val="center"/>
          </w:tcPr>
          <w:p w:rsidR="00357552" w:rsidRDefault="00E86B10" w:rsidP="00B454DC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</w:t>
            </w:r>
            <w:r w:rsidR="00B454DC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0D785E" w:rsidP="00B454DC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</w:t>
            </w:r>
            <w:r w:rsidR="00B454DC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w</w:t>
            </w:r>
          </w:p>
        </w:tc>
        <w:tc>
          <w:tcPr>
            <w:tcW w:w="527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57552">
        <w:trPr>
          <w:trHeight w:val="330"/>
          <w:jc w:val="center"/>
        </w:trPr>
        <w:tc>
          <w:tcPr>
            <w:tcW w:w="887" w:type="dxa"/>
            <w:gridSpan w:val="2"/>
            <w:vMerge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357552" w:rsidRDefault="00E86B10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45" w:type="dxa"/>
            <w:vAlign w:val="center"/>
          </w:tcPr>
          <w:p w:rsidR="00357552" w:rsidRPr="00BA5857" w:rsidRDefault="00B454DC">
            <w:pPr>
              <w:jc w:val="center"/>
              <w:rPr>
                <w:rFonts w:ascii="宋体" w:hAnsi="宋体"/>
                <w:color w:val="000000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-20"/>
                <w:sz w:val="18"/>
                <w:szCs w:val="18"/>
              </w:rPr>
              <w:t>536</w:t>
            </w:r>
          </w:p>
        </w:tc>
        <w:tc>
          <w:tcPr>
            <w:tcW w:w="445" w:type="dxa"/>
            <w:vAlign w:val="center"/>
          </w:tcPr>
          <w:p w:rsidR="00357552" w:rsidRPr="00BA5857" w:rsidRDefault="00357552">
            <w:pPr>
              <w:jc w:val="center"/>
              <w:rPr>
                <w:rFonts w:ascii="宋体" w:hAnsi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357552" w:rsidRPr="00BA5857" w:rsidRDefault="00B454DC">
            <w:pPr>
              <w:jc w:val="center"/>
              <w:rPr>
                <w:rFonts w:ascii="宋体" w:hAnsi="宋体"/>
                <w:color w:val="000000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-20"/>
                <w:sz w:val="18"/>
                <w:szCs w:val="18"/>
              </w:rPr>
              <w:t>536</w:t>
            </w:r>
          </w:p>
        </w:tc>
        <w:tc>
          <w:tcPr>
            <w:tcW w:w="593" w:type="dxa"/>
            <w:vAlign w:val="center"/>
          </w:tcPr>
          <w:p w:rsidR="00357552" w:rsidRPr="00BA5857" w:rsidRDefault="00B454DC" w:rsidP="00B454DC">
            <w:pPr>
              <w:jc w:val="center"/>
              <w:rPr>
                <w:rFonts w:ascii="宋体" w:hAnsi="宋体"/>
                <w:color w:val="000000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-20"/>
                <w:sz w:val="18"/>
                <w:szCs w:val="18"/>
              </w:rPr>
              <w:t>33.5</w:t>
            </w:r>
          </w:p>
        </w:tc>
        <w:tc>
          <w:tcPr>
            <w:tcW w:w="634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357552" w:rsidRDefault="00357552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357552" w:rsidRDefault="00357552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357552" w:rsidRDefault="00357552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57552" w:rsidRDefault="00E86B10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61" w:name="_Toc15223564"/>
      <w:bookmarkEnd w:id="59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（二）选修课程设置</w:t>
      </w:r>
      <w:bookmarkEnd w:id="61"/>
    </w:p>
    <w:p w:rsidR="00357552" w:rsidRDefault="00E86B10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限定选修课与公共</w:t>
      </w:r>
      <w:r>
        <w:rPr>
          <w:sz w:val="24"/>
        </w:rPr>
        <w:t>选修课目的是培养综合素质；由教务处统一组织选修。</w:t>
      </w:r>
      <w:r>
        <w:rPr>
          <w:rFonts w:hint="eastAsia"/>
          <w:sz w:val="24"/>
        </w:rPr>
        <w:t>选课前应事先了解毕业最低学分要求和已获得公共选修课学分数。已达到最低学分要求的学生，不再选课。所选课程不得与本专业教学计划中的必修课程、专业群选修课程相同（包括内容相同），否则不予记载学分。一般情况下，应跨专业选择修读，即不选与所学专业联系较为紧密的课程。</w:t>
      </w:r>
    </w:p>
    <w:p w:rsidR="0043440A" w:rsidRDefault="0043440A">
      <w:pPr>
        <w:spacing w:line="500" w:lineRule="exact"/>
        <w:ind w:left="241" w:hangingChars="100" w:hanging="241"/>
        <w:jc w:val="center"/>
        <w:rPr>
          <w:rFonts w:ascii="宋体" w:hAnsi="宋体"/>
          <w:b/>
          <w:sz w:val="24"/>
          <w:szCs w:val="24"/>
        </w:rPr>
      </w:pPr>
    </w:p>
    <w:p w:rsidR="0043440A" w:rsidRDefault="0043440A">
      <w:pPr>
        <w:spacing w:line="500" w:lineRule="exact"/>
        <w:ind w:left="241" w:hangingChars="100" w:hanging="241"/>
        <w:jc w:val="center"/>
        <w:rPr>
          <w:rFonts w:ascii="宋体" w:hAnsi="宋体"/>
          <w:b/>
          <w:sz w:val="24"/>
          <w:szCs w:val="24"/>
        </w:rPr>
      </w:pPr>
    </w:p>
    <w:p w:rsidR="00357552" w:rsidRDefault="00E86B10">
      <w:pPr>
        <w:spacing w:line="500" w:lineRule="exact"/>
        <w:ind w:left="241" w:hangingChars="100" w:hanging="241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表5 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限定选修课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678"/>
        <w:gridCol w:w="1139"/>
        <w:gridCol w:w="1139"/>
        <w:gridCol w:w="750"/>
        <w:gridCol w:w="750"/>
        <w:gridCol w:w="2962"/>
      </w:tblGrid>
      <w:tr w:rsidR="00357552">
        <w:trPr>
          <w:trHeight w:val="285"/>
          <w:tblHeader/>
          <w:jc w:val="center"/>
        </w:trPr>
        <w:tc>
          <w:tcPr>
            <w:tcW w:w="1104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96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57552">
        <w:trPr>
          <w:trHeight w:val="458"/>
          <w:jc w:val="center"/>
        </w:trPr>
        <w:tc>
          <w:tcPr>
            <w:tcW w:w="1104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通识模块</w:t>
            </w: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应用英语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restart"/>
            <w:vAlign w:val="center"/>
          </w:tcPr>
          <w:p w:rsidR="00357552" w:rsidRDefault="00E86B10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所有学生最低选修4学分</w:t>
            </w:r>
          </w:p>
          <w:p w:rsidR="0054341E" w:rsidRDefault="0054341E">
            <w:pPr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64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学时</w:t>
            </w: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应用数学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文学通识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762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信息基础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人工智能应用技术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677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大学生健康教育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5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中华优秀传统文化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审美教育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职业素养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中共党史教育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马克思主义哲学原理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459"/>
          <w:jc w:val="center"/>
        </w:trPr>
        <w:tc>
          <w:tcPr>
            <w:tcW w:w="1104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国史</w:t>
            </w:r>
          </w:p>
        </w:tc>
        <w:tc>
          <w:tcPr>
            <w:tcW w:w="113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357552" w:rsidRDefault="00E86B10">
      <w:pPr>
        <w:spacing w:line="500" w:lineRule="exact"/>
        <w:ind w:left="241" w:hangingChars="100" w:hanging="241"/>
        <w:jc w:val="center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表6 </w:t>
      </w:r>
      <w:r>
        <w:rPr>
          <w:rFonts w:ascii="宋体" w:hAnsi="宋体"/>
          <w:b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b/>
          <w:color w:val="000000"/>
          <w:sz w:val="24"/>
          <w:szCs w:val="24"/>
        </w:rPr>
        <w:t>公共选修课一览表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179"/>
        <w:gridCol w:w="1448"/>
        <w:gridCol w:w="850"/>
        <w:gridCol w:w="1101"/>
        <w:gridCol w:w="1102"/>
      </w:tblGrid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10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移动互联网时代的信息安全与防护</w:t>
            </w:r>
          </w:p>
        </w:tc>
        <w:tc>
          <w:tcPr>
            <w:tcW w:w="1448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9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全球变化生态学</w:t>
            </w:r>
          </w:p>
        </w:tc>
        <w:tc>
          <w:tcPr>
            <w:tcW w:w="1448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9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家园的治理：环境科学概论</w:t>
            </w:r>
          </w:p>
        </w:tc>
        <w:tc>
          <w:tcPr>
            <w:tcW w:w="1448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9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人力资源招聘与选拔</w:t>
            </w:r>
          </w:p>
        </w:tc>
        <w:tc>
          <w:tcPr>
            <w:tcW w:w="1448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组织行为与领导力</w:t>
            </w:r>
          </w:p>
        </w:tc>
        <w:tc>
          <w:tcPr>
            <w:tcW w:w="1448" w:type="dxa"/>
          </w:tcPr>
          <w:p w:rsidR="00357552" w:rsidRDefault="00E86B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357552" w:rsidRDefault="00E86B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57552" w:rsidRDefault="00E86B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领导学</w:t>
            </w:r>
          </w:p>
        </w:tc>
        <w:tc>
          <w:tcPr>
            <w:tcW w:w="1448" w:type="dxa"/>
          </w:tcPr>
          <w:p w:rsidR="00357552" w:rsidRDefault="00E86B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357552" w:rsidRDefault="00E86B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57552" w:rsidRDefault="00E86B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尔雅网络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通识课</w:t>
            </w:r>
            <w:proofErr w:type="gramEnd"/>
          </w:p>
        </w:tc>
        <w:tc>
          <w:tcPr>
            <w:tcW w:w="1448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普通话水平测试辅导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电影欣赏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阅读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光影人生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jc w:val="center"/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音乐欣赏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书法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中国茶艺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《大学》今读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美育课程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学期 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生活与法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经济学的思维方式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项目管理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管理中的科学与艺术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31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汽车文化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31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中国智造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31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设计与生活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31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韩国语入门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健康教育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安全导航人生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心理免疫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大学生常见病的防治及急救知识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护理风险案例分析与预防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职业核心能力培训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现代礼仪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57552">
        <w:trPr>
          <w:trHeight w:val="285"/>
          <w:jc w:val="center"/>
        </w:trPr>
        <w:tc>
          <w:tcPr>
            <w:tcW w:w="842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79" w:type="dxa"/>
            <w:vAlign w:val="center"/>
          </w:tcPr>
          <w:p w:rsidR="00357552" w:rsidRDefault="00E8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职业探索</w:t>
            </w:r>
          </w:p>
        </w:tc>
        <w:tc>
          <w:tcPr>
            <w:tcW w:w="1448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357552" w:rsidRDefault="00E86B1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357552" w:rsidRDefault="003575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57552" w:rsidRDefault="00C27E35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62" w:name="_Toc15223572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九</w:t>
      </w:r>
      <w:r w:rsidR="00E86B10">
        <w:rPr>
          <w:rFonts w:eastAsia="黑体" w:hint="eastAsia"/>
          <w:b/>
          <w:bCs/>
          <w:color w:val="000000"/>
          <w:kern w:val="44"/>
          <w:sz w:val="32"/>
          <w:szCs w:val="30"/>
        </w:rPr>
        <w:t>、毕业要求</w:t>
      </w:r>
      <w:bookmarkEnd w:id="62"/>
    </w:p>
    <w:p w:rsidR="00357552" w:rsidRDefault="00E86B10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63" w:name="_Toc407696152"/>
      <w:bookmarkStart w:id="64" w:name="_Toc15223573"/>
      <w:bookmarkStart w:id="65" w:name="_Toc405393395"/>
      <w:bookmarkStart w:id="66" w:name="_Toc407697910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（一）学分要求</w:t>
      </w:r>
      <w:bookmarkEnd w:id="63"/>
      <w:bookmarkEnd w:id="64"/>
      <w:bookmarkEnd w:id="65"/>
      <w:bookmarkEnd w:id="66"/>
    </w:p>
    <w:p w:rsidR="00357552" w:rsidRDefault="00E86B10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bookmarkStart w:id="67" w:name="_Hlk11874548"/>
      <w:r>
        <w:rPr>
          <w:rFonts w:ascii="Times New Roman" w:hAnsi="Times New Roman" w:hint="eastAsia"/>
          <w:sz w:val="24"/>
          <w:szCs w:val="24"/>
        </w:rPr>
        <w:t>毕业最低分为</w:t>
      </w:r>
      <w:r>
        <w:rPr>
          <w:rFonts w:ascii="Times New Roman" w:hAnsi="Times New Roman" w:hint="eastAsia"/>
          <w:sz w:val="24"/>
          <w:szCs w:val="24"/>
        </w:rPr>
        <w:t>1</w:t>
      </w:r>
      <w:r w:rsidR="00CB594E">
        <w:rPr>
          <w:rFonts w:ascii="Times New Roman" w:hAnsi="Times New Roman"/>
          <w:sz w:val="24"/>
          <w:szCs w:val="24"/>
        </w:rPr>
        <w:t>74.5</w:t>
      </w:r>
      <w:r>
        <w:rPr>
          <w:rFonts w:ascii="Times New Roman" w:hAnsi="Times New Roman" w:hint="eastAsia"/>
          <w:sz w:val="24"/>
          <w:szCs w:val="24"/>
        </w:rPr>
        <w:t>学分，</w:t>
      </w:r>
      <w:bookmarkEnd w:id="67"/>
      <w:r>
        <w:rPr>
          <w:rFonts w:ascii="Times New Roman" w:hAnsi="Times New Roman" w:hint="eastAsia"/>
          <w:sz w:val="24"/>
          <w:szCs w:val="24"/>
        </w:rPr>
        <w:t>公共基础必修课程</w:t>
      </w:r>
      <w:r w:rsidR="00CB594E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 w:hint="eastAsia"/>
          <w:sz w:val="24"/>
          <w:szCs w:val="24"/>
        </w:rPr>
        <w:t>学分、专业基础课程</w:t>
      </w:r>
      <w:r w:rsidR="00CB594E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 w:hint="eastAsia"/>
          <w:sz w:val="24"/>
          <w:szCs w:val="24"/>
        </w:rPr>
        <w:t>学分、专业核心课程</w:t>
      </w:r>
      <w:r>
        <w:rPr>
          <w:rFonts w:ascii="Times New Roman" w:hAnsi="Times New Roman" w:hint="eastAsia"/>
          <w:sz w:val="24"/>
          <w:szCs w:val="24"/>
        </w:rPr>
        <w:t>3</w:t>
      </w:r>
      <w:r w:rsidR="00CB594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学分，专业选修课程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学分，限定选修课程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学分，公共选修课程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学分，集中实践模块</w:t>
      </w:r>
      <w:r>
        <w:rPr>
          <w:rFonts w:ascii="Times New Roman" w:hAnsi="Times New Roman" w:hint="eastAsia"/>
          <w:sz w:val="24"/>
          <w:szCs w:val="24"/>
        </w:rPr>
        <w:t>3</w:t>
      </w:r>
      <w:r w:rsidR="00CB594E"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 w:hint="eastAsia"/>
          <w:sz w:val="24"/>
          <w:szCs w:val="24"/>
        </w:rPr>
        <w:t>学分。</w:t>
      </w:r>
    </w:p>
    <w:p w:rsidR="00357552" w:rsidRDefault="00E86B10">
      <w:pPr>
        <w:keepNext/>
        <w:keepLines/>
        <w:numPr>
          <w:ilvl w:val="0"/>
          <w:numId w:val="3"/>
        </w:numPr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68" w:name="_Toc15223574"/>
      <w:bookmarkStart w:id="69" w:name="_Toc303837894"/>
      <w:bookmarkEnd w:id="47"/>
      <w:bookmarkEnd w:id="48"/>
      <w:bookmarkEnd w:id="49"/>
      <w:bookmarkEnd w:id="50"/>
      <w:bookmarkEnd w:id="51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证书要求</w:t>
      </w:r>
      <w:bookmarkEnd w:id="68"/>
    </w:p>
    <w:tbl>
      <w:tblPr>
        <w:tblpPr w:leftFromText="180" w:rightFromText="180" w:vertAnchor="text" w:horzAnchor="page" w:tblpX="1645" w:tblpY="7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062"/>
        <w:gridCol w:w="2984"/>
        <w:gridCol w:w="1102"/>
        <w:gridCol w:w="686"/>
      </w:tblGrid>
      <w:tr w:rsidR="00357552">
        <w:trPr>
          <w:trHeight w:hRule="exact" w:val="567"/>
        </w:trPr>
        <w:tc>
          <w:tcPr>
            <w:tcW w:w="688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062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职业资格名称</w:t>
            </w:r>
          </w:p>
        </w:tc>
        <w:tc>
          <w:tcPr>
            <w:tcW w:w="2984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颁证单位</w:t>
            </w:r>
          </w:p>
        </w:tc>
        <w:tc>
          <w:tcPr>
            <w:tcW w:w="1102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等级</w:t>
            </w:r>
          </w:p>
        </w:tc>
        <w:tc>
          <w:tcPr>
            <w:tcW w:w="686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性质</w:t>
            </w:r>
          </w:p>
        </w:tc>
      </w:tr>
      <w:tr w:rsidR="00357552">
        <w:trPr>
          <w:trHeight w:hRule="exact" w:val="1322"/>
        </w:trPr>
        <w:tc>
          <w:tcPr>
            <w:tcW w:w="688" w:type="dxa"/>
            <w:vAlign w:val="center"/>
          </w:tcPr>
          <w:p w:rsidR="00357552" w:rsidRDefault="00E86B10" w:rsidP="00C27E35">
            <w:pPr>
              <w:spacing w:beforeLines="20" w:before="62" w:afterLines="20" w:after="6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062" w:type="dxa"/>
            <w:vAlign w:val="center"/>
          </w:tcPr>
          <w:p w:rsidR="00357552" w:rsidRDefault="00E86B10" w:rsidP="00C27E35">
            <w:pPr>
              <w:spacing w:beforeLines="20" w:before="62" w:afterLines="20" w:after="6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普通话水平测试等级证书</w:t>
            </w:r>
          </w:p>
        </w:tc>
        <w:tc>
          <w:tcPr>
            <w:tcW w:w="2984" w:type="dxa"/>
            <w:vAlign w:val="center"/>
          </w:tcPr>
          <w:p w:rsidR="00357552" w:rsidRDefault="00E86B10" w:rsidP="00C27E35">
            <w:pPr>
              <w:spacing w:beforeLines="20" w:before="62" w:afterLines="20" w:after="6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山东省语言文字工作委员会</w:t>
            </w:r>
          </w:p>
        </w:tc>
        <w:tc>
          <w:tcPr>
            <w:tcW w:w="1102" w:type="dxa"/>
            <w:vAlign w:val="center"/>
          </w:tcPr>
          <w:p w:rsidR="00357552" w:rsidRDefault="00E86B10" w:rsidP="00C27E35">
            <w:pPr>
              <w:spacing w:beforeLines="20" w:before="62" w:afterLines="20" w:after="6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二级乙等及以上</w:t>
            </w:r>
          </w:p>
        </w:tc>
        <w:tc>
          <w:tcPr>
            <w:tcW w:w="686" w:type="dxa"/>
            <w:vAlign w:val="center"/>
          </w:tcPr>
          <w:p w:rsidR="00357552" w:rsidRDefault="00E86B10" w:rsidP="00C27E35">
            <w:pPr>
              <w:spacing w:beforeLines="20" w:before="62" w:afterLines="20" w:after="6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必取</w:t>
            </w:r>
          </w:p>
        </w:tc>
      </w:tr>
      <w:tr w:rsidR="00357552">
        <w:trPr>
          <w:trHeight w:hRule="exact" w:val="567"/>
        </w:trPr>
        <w:tc>
          <w:tcPr>
            <w:tcW w:w="688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</w:t>
            </w:r>
          </w:p>
        </w:tc>
        <w:tc>
          <w:tcPr>
            <w:tcW w:w="306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电工证书中级、</w:t>
            </w:r>
          </w:p>
        </w:tc>
        <w:tc>
          <w:tcPr>
            <w:tcW w:w="2984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必取</w:t>
            </w:r>
          </w:p>
        </w:tc>
      </w:tr>
      <w:tr w:rsidR="00357552">
        <w:trPr>
          <w:trHeight w:hRule="exact" w:val="567"/>
        </w:trPr>
        <w:tc>
          <w:tcPr>
            <w:tcW w:w="688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3</w:t>
            </w:r>
          </w:p>
        </w:tc>
        <w:tc>
          <w:tcPr>
            <w:tcW w:w="306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数控车工中级</w:t>
            </w:r>
          </w:p>
        </w:tc>
        <w:tc>
          <w:tcPr>
            <w:tcW w:w="2984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选考</w:t>
            </w:r>
          </w:p>
        </w:tc>
      </w:tr>
      <w:tr w:rsidR="00357552">
        <w:trPr>
          <w:trHeight w:hRule="exact" w:val="567"/>
        </w:trPr>
        <w:tc>
          <w:tcPr>
            <w:tcW w:w="688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4</w:t>
            </w:r>
          </w:p>
        </w:tc>
        <w:tc>
          <w:tcPr>
            <w:tcW w:w="306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数控铣工中级</w:t>
            </w:r>
          </w:p>
        </w:tc>
        <w:tc>
          <w:tcPr>
            <w:tcW w:w="2984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选考</w:t>
            </w:r>
          </w:p>
        </w:tc>
      </w:tr>
      <w:tr w:rsidR="00357552">
        <w:trPr>
          <w:trHeight w:hRule="exact" w:val="567"/>
        </w:trPr>
        <w:tc>
          <w:tcPr>
            <w:tcW w:w="688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5</w:t>
            </w:r>
          </w:p>
        </w:tc>
        <w:tc>
          <w:tcPr>
            <w:tcW w:w="306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电焊工中级</w:t>
            </w:r>
          </w:p>
        </w:tc>
        <w:tc>
          <w:tcPr>
            <w:tcW w:w="2984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 w:rsidR="00357552" w:rsidRDefault="00E86B1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选考</w:t>
            </w:r>
          </w:p>
        </w:tc>
      </w:tr>
      <w:tr w:rsidR="00D36CB0">
        <w:trPr>
          <w:trHeight w:hRule="exact" w:val="567"/>
        </w:trPr>
        <w:tc>
          <w:tcPr>
            <w:tcW w:w="688" w:type="dxa"/>
            <w:vAlign w:val="center"/>
          </w:tcPr>
          <w:p w:rsidR="00D36CB0" w:rsidRDefault="00D36CB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3062" w:type="dxa"/>
            <w:vAlign w:val="center"/>
          </w:tcPr>
          <w:p w:rsidR="00D36CB0" w:rsidRDefault="00D36CB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D36CB0" w:rsidRDefault="00D36CB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36CB0" w:rsidRDefault="00D36CB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686" w:type="dxa"/>
          </w:tcPr>
          <w:p w:rsidR="00D36CB0" w:rsidRDefault="00D36CB0" w:rsidP="00C27E35">
            <w:pPr>
              <w:snapToGrid w:val="0"/>
              <w:spacing w:beforeLines="20" w:before="62" w:afterLines="20" w:after="62" w:line="360" w:lineRule="auto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</w:tr>
      <w:bookmarkEnd w:id="69"/>
    </w:tbl>
    <w:p w:rsidR="00D36CB0" w:rsidRDefault="00D36CB0" w:rsidP="00D36CB0">
      <w:pPr>
        <w:snapToGrid w:val="0"/>
        <w:spacing w:line="500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6CB0" w:rsidRDefault="00D36CB0" w:rsidP="00D36CB0">
      <w:pPr>
        <w:snapToGrid w:val="0"/>
        <w:spacing w:line="500" w:lineRule="exact"/>
        <w:rPr>
          <w:rFonts w:ascii="Times New Roman" w:hAnsi="Times New Roman" w:hint="eastAsia"/>
          <w:b/>
          <w:bCs/>
          <w:color w:val="000000"/>
          <w:sz w:val="24"/>
          <w:szCs w:val="24"/>
        </w:rPr>
      </w:pPr>
    </w:p>
    <w:p w:rsidR="00357552" w:rsidRPr="00D36CB0" w:rsidRDefault="00D36CB0" w:rsidP="00D36CB0">
      <w:pPr>
        <w:snapToGrid w:val="0"/>
        <w:spacing w:line="500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lastRenderedPageBreak/>
        <w:t>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、</w:t>
      </w:r>
      <w:r w:rsidR="00E86B10" w:rsidRPr="00D36CB0">
        <w:rPr>
          <w:rFonts w:ascii="Times New Roman" w:hAnsi="Times New Roman" w:hint="eastAsia"/>
          <w:b/>
          <w:bCs/>
          <w:color w:val="000000"/>
          <w:sz w:val="24"/>
          <w:szCs w:val="24"/>
        </w:rPr>
        <w:t>学分置换</w:t>
      </w:r>
    </w:p>
    <w:p w:rsidR="00357552" w:rsidRDefault="00E86B10">
      <w:pPr>
        <w:snapToGrid w:val="0"/>
        <w:spacing w:line="500" w:lineRule="exact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行业企业实践经历可置换专业课学分，在最长修业年限内凭实践企业开具的实践证明，</w:t>
      </w: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每企业每岗位</w:t>
      </w:r>
      <w:proofErr w:type="gramEnd"/>
      <w:r>
        <w:rPr>
          <w:rFonts w:ascii="Times New Roman" w:hAnsi="Times New Roman" w:hint="eastAsia"/>
          <w:color w:val="000000"/>
          <w:sz w:val="24"/>
          <w:szCs w:val="24"/>
        </w:rPr>
        <w:t>每年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sz w:val="24"/>
          <w:szCs w:val="24"/>
        </w:rPr>
        <w:t>学分，可累加认定，不设上限。</w:t>
      </w:r>
    </w:p>
    <w:tbl>
      <w:tblPr>
        <w:tblStyle w:val="ae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18"/>
        <w:gridCol w:w="3203"/>
        <w:gridCol w:w="3201"/>
      </w:tblGrid>
      <w:tr w:rsidR="00357552">
        <w:trPr>
          <w:jc w:val="center"/>
        </w:trPr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:rsidR="00357552" w:rsidRDefault="00E86B10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行业企业实践证明</w:t>
            </w:r>
          </w:p>
        </w:tc>
        <w:tc>
          <w:tcPr>
            <w:tcW w:w="3203" w:type="dxa"/>
            <w:vAlign w:val="center"/>
          </w:tcPr>
          <w:p w:rsidR="00357552" w:rsidRDefault="00E86B10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3201" w:type="dxa"/>
            <w:vAlign w:val="center"/>
          </w:tcPr>
          <w:p w:rsidR="00357552" w:rsidRDefault="00E86B10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 w:rsidR="00357552">
        <w:trPr>
          <w:trHeight w:val="660"/>
          <w:jc w:val="center"/>
        </w:trPr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:rsidR="00357552" w:rsidRDefault="00E86B10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分级</w:t>
            </w:r>
          </w:p>
        </w:tc>
        <w:tc>
          <w:tcPr>
            <w:tcW w:w="3203" w:type="dxa"/>
            <w:vAlign w:val="center"/>
          </w:tcPr>
          <w:p w:rsidR="00357552" w:rsidRDefault="00E86B10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01" w:type="dxa"/>
            <w:vAlign w:val="center"/>
          </w:tcPr>
          <w:p w:rsidR="00357552" w:rsidRDefault="00E86B10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每学期期末考试结束前，学生个人提出学分认定申请并经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所在系部认定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无误后报教务处备案、完成学</w:t>
            </w:r>
          </w:p>
          <w:p w:rsidR="00357552" w:rsidRDefault="00E86B10"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分置换。需提供的认定材料包括：</w:t>
            </w:r>
          </w:p>
          <w:p w:rsidR="00357552" w:rsidRDefault="00E86B10"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劳动合同复印件；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工资流水；</w:t>
            </w:r>
          </w:p>
          <w:p w:rsidR="00357552" w:rsidRDefault="00E86B10"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典型工作任务及标准；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4.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实践表现“合格”及以上认定意见。</w:t>
            </w:r>
          </w:p>
        </w:tc>
      </w:tr>
    </w:tbl>
    <w:p w:rsidR="00357552" w:rsidRDefault="00E86B10">
      <w:pPr>
        <w:spacing w:line="360" w:lineRule="auto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建议：授课时间为每学年</w:t>
      </w:r>
      <w:r w:rsidR="00F06DD4">
        <w:rPr>
          <w:rFonts w:hint="eastAsia"/>
          <w:b/>
          <w:bCs/>
          <w:color w:val="000000" w:themeColor="text1"/>
        </w:rPr>
        <w:t>第二学期</w:t>
      </w:r>
      <w:r>
        <w:rPr>
          <w:rFonts w:hint="eastAsia"/>
          <w:b/>
          <w:bCs/>
          <w:color w:val="000000" w:themeColor="text1"/>
        </w:rPr>
        <w:t>，每天安排</w:t>
      </w:r>
      <w:r>
        <w:rPr>
          <w:rFonts w:hint="eastAsia"/>
          <w:b/>
          <w:bCs/>
          <w:color w:val="000000" w:themeColor="text1"/>
        </w:rPr>
        <w:t>8</w:t>
      </w:r>
      <w:r>
        <w:rPr>
          <w:rFonts w:hint="eastAsia"/>
          <w:b/>
          <w:bCs/>
          <w:color w:val="000000" w:themeColor="text1"/>
        </w:rPr>
        <w:t>学时。</w:t>
      </w:r>
    </w:p>
    <w:p w:rsidR="00C27E35" w:rsidRDefault="00C27E35" w:rsidP="00C27E35">
      <w:pPr>
        <w:snapToGrid w:val="0"/>
        <w:spacing w:line="500" w:lineRule="exact"/>
        <w:ind w:firstLineChars="200" w:firstLine="48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十一、其他说明</w:t>
      </w:r>
    </w:p>
    <w:p w:rsidR="00C27E35" w:rsidRDefault="00C27E35" w:rsidP="00C27E3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1.根据各类课程之间的内在联系，遵照教学规律和循序渐进原则，将各门课程按一定的时间和空间合理地排列组合，形成有机的课程体系。执行中根据实际需要及时安排专项实践环节。</w:t>
      </w:r>
    </w:p>
    <w:p w:rsidR="00C27E35" w:rsidRDefault="00C27E35" w:rsidP="00C27E3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 为适应行业、企业的实际需要和院本课程开发应用，经教务处批准后，指导性教学安排作为教学实施方案可适当微调。</w:t>
      </w:r>
    </w:p>
    <w:p w:rsidR="00C27E35" w:rsidRDefault="00C27E35" w:rsidP="00C27E3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3.课程安排以及考核形式必须与时俱进，以适应新一轮的人才培养方案，达到实效。</w:t>
      </w:r>
    </w:p>
    <w:p w:rsidR="00C27E35" w:rsidRDefault="00C27E35" w:rsidP="00C27E3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4.其他未尽事宜，遵照学院相关规章制度执行。</w:t>
      </w:r>
    </w:p>
    <w:p w:rsidR="00C27E35" w:rsidRDefault="00C27E35">
      <w:pPr>
        <w:spacing w:line="360" w:lineRule="auto"/>
        <w:rPr>
          <w:b/>
          <w:bCs/>
          <w:color w:val="000000" w:themeColor="text1"/>
        </w:rPr>
      </w:pPr>
    </w:p>
    <w:sectPr w:rsidR="00C27E35" w:rsidSect="00F464A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C1" w:rsidRDefault="009E2EC1">
      <w:r>
        <w:separator/>
      </w:r>
    </w:p>
  </w:endnote>
  <w:endnote w:type="continuationSeparator" w:id="0">
    <w:p w:rsidR="009E2EC1" w:rsidRDefault="009E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07" w:rsidRDefault="0037750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E4DCE" w:rsidRPr="005E4DCE">
      <w:rPr>
        <w:noProof/>
        <w:lang w:val="zh-CN"/>
      </w:rPr>
      <w:t>13</w:t>
    </w:r>
    <w:r>
      <w:rPr>
        <w:lang w:val="zh-CN"/>
      </w:rPr>
      <w:fldChar w:fldCharType="end"/>
    </w:r>
  </w:p>
  <w:p w:rsidR="00377507" w:rsidRDefault="003775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C1" w:rsidRDefault="009E2EC1">
      <w:r>
        <w:separator/>
      </w:r>
    </w:p>
  </w:footnote>
  <w:footnote w:type="continuationSeparator" w:id="0">
    <w:p w:rsidR="009E2EC1" w:rsidRDefault="009E2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07" w:rsidRDefault="0037750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CE6650"/>
    <w:multiLevelType w:val="singleLevel"/>
    <w:tmpl w:val="BBCE6650"/>
    <w:lvl w:ilvl="0">
      <w:start w:val="4"/>
      <w:numFmt w:val="decimal"/>
      <w:suff w:val="nothing"/>
      <w:lvlText w:val="%1、"/>
      <w:lvlJc w:val="left"/>
    </w:lvl>
  </w:abstractNum>
  <w:abstractNum w:abstractNumId="1">
    <w:nsid w:val="08AE2354"/>
    <w:multiLevelType w:val="hybridMultilevel"/>
    <w:tmpl w:val="CB3AE78E"/>
    <w:lvl w:ilvl="0" w:tplc="60D8CD9E">
      <w:start w:val="10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D4CD5B"/>
    <w:multiLevelType w:val="singleLevel"/>
    <w:tmpl w:val="17D4CD5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B04B25"/>
    <w:multiLevelType w:val="singleLevel"/>
    <w:tmpl w:val="58B04B2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4018AEE"/>
    <w:multiLevelType w:val="singleLevel"/>
    <w:tmpl w:val="64018AEE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CDA"/>
    <w:rsid w:val="000003C6"/>
    <w:rsid w:val="00006810"/>
    <w:rsid w:val="00010678"/>
    <w:rsid w:val="000220D7"/>
    <w:rsid w:val="00027209"/>
    <w:rsid w:val="00031545"/>
    <w:rsid w:val="00031780"/>
    <w:rsid w:val="0003256B"/>
    <w:rsid w:val="00032DCE"/>
    <w:rsid w:val="00037BFF"/>
    <w:rsid w:val="000453C2"/>
    <w:rsid w:val="00045815"/>
    <w:rsid w:val="00046E5D"/>
    <w:rsid w:val="000503AB"/>
    <w:rsid w:val="00056C4A"/>
    <w:rsid w:val="00056FA4"/>
    <w:rsid w:val="000573E0"/>
    <w:rsid w:val="0005763F"/>
    <w:rsid w:val="000620BB"/>
    <w:rsid w:val="000623D1"/>
    <w:rsid w:val="00064C3F"/>
    <w:rsid w:val="00065B24"/>
    <w:rsid w:val="0007277A"/>
    <w:rsid w:val="00075C54"/>
    <w:rsid w:val="00080AE6"/>
    <w:rsid w:val="0008632A"/>
    <w:rsid w:val="0009008C"/>
    <w:rsid w:val="00092434"/>
    <w:rsid w:val="000945C2"/>
    <w:rsid w:val="000976FC"/>
    <w:rsid w:val="000A074E"/>
    <w:rsid w:val="000A23AB"/>
    <w:rsid w:val="000A4396"/>
    <w:rsid w:val="000A4DF3"/>
    <w:rsid w:val="000B6DDB"/>
    <w:rsid w:val="000C2482"/>
    <w:rsid w:val="000C6582"/>
    <w:rsid w:val="000D6CFF"/>
    <w:rsid w:val="000D785E"/>
    <w:rsid w:val="000E2B1F"/>
    <w:rsid w:val="000E3E11"/>
    <w:rsid w:val="000F11F1"/>
    <w:rsid w:val="000F3C40"/>
    <w:rsid w:val="000F3D7F"/>
    <w:rsid w:val="000F40CB"/>
    <w:rsid w:val="00101698"/>
    <w:rsid w:val="00103363"/>
    <w:rsid w:val="0011243F"/>
    <w:rsid w:val="00113660"/>
    <w:rsid w:val="00114E4E"/>
    <w:rsid w:val="00117A83"/>
    <w:rsid w:val="001210A3"/>
    <w:rsid w:val="001220B7"/>
    <w:rsid w:val="001220BF"/>
    <w:rsid w:val="00122899"/>
    <w:rsid w:val="001233DE"/>
    <w:rsid w:val="0012779A"/>
    <w:rsid w:val="0013021A"/>
    <w:rsid w:val="0013290E"/>
    <w:rsid w:val="00135EC0"/>
    <w:rsid w:val="00137A68"/>
    <w:rsid w:val="00141B3D"/>
    <w:rsid w:val="00145242"/>
    <w:rsid w:val="0014701B"/>
    <w:rsid w:val="00153E22"/>
    <w:rsid w:val="00157BC0"/>
    <w:rsid w:val="00165974"/>
    <w:rsid w:val="0016794B"/>
    <w:rsid w:val="001741BD"/>
    <w:rsid w:val="001741F6"/>
    <w:rsid w:val="001750AB"/>
    <w:rsid w:val="00177A5C"/>
    <w:rsid w:val="0018237F"/>
    <w:rsid w:val="00183DC1"/>
    <w:rsid w:val="00185018"/>
    <w:rsid w:val="001937FB"/>
    <w:rsid w:val="001965D0"/>
    <w:rsid w:val="00196646"/>
    <w:rsid w:val="001973DF"/>
    <w:rsid w:val="00197880"/>
    <w:rsid w:val="001A0E51"/>
    <w:rsid w:val="001A508F"/>
    <w:rsid w:val="001C0192"/>
    <w:rsid w:val="001C1079"/>
    <w:rsid w:val="001C465C"/>
    <w:rsid w:val="001C7EAF"/>
    <w:rsid w:val="001C7FC6"/>
    <w:rsid w:val="001D3E54"/>
    <w:rsid w:val="001E5BAD"/>
    <w:rsid w:val="001F2421"/>
    <w:rsid w:val="00213A80"/>
    <w:rsid w:val="00224655"/>
    <w:rsid w:val="002271C5"/>
    <w:rsid w:val="00227307"/>
    <w:rsid w:val="00230B78"/>
    <w:rsid w:val="002406DB"/>
    <w:rsid w:val="00243D68"/>
    <w:rsid w:val="00244FF4"/>
    <w:rsid w:val="0024785F"/>
    <w:rsid w:val="00250947"/>
    <w:rsid w:val="00250C1C"/>
    <w:rsid w:val="00251467"/>
    <w:rsid w:val="00251FD5"/>
    <w:rsid w:val="00256672"/>
    <w:rsid w:val="002567AE"/>
    <w:rsid w:val="00257A74"/>
    <w:rsid w:val="00262046"/>
    <w:rsid w:val="00264F43"/>
    <w:rsid w:val="00266462"/>
    <w:rsid w:val="00270EF3"/>
    <w:rsid w:val="002748B1"/>
    <w:rsid w:val="0028774A"/>
    <w:rsid w:val="002901A7"/>
    <w:rsid w:val="0029054C"/>
    <w:rsid w:val="00292916"/>
    <w:rsid w:val="00293065"/>
    <w:rsid w:val="00293806"/>
    <w:rsid w:val="00297A3B"/>
    <w:rsid w:val="002A182D"/>
    <w:rsid w:val="002A449B"/>
    <w:rsid w:val="002A4EAA"/>
    <w:rsid w:val="002B07BB"/>
    <w:rsid w:val="002B7A86"/>
    <w:rsid w:val="002C2759"/>
    <w:rsid w:val="002D1840"/>
    <w:rsid w:val="002D392C"/>
    <w:rsid w:val="002D40DE"/>
    <w:rsid w:val="002E05D9"/>
    <w:rsid w:val="002E3B81"/>
    <w:rsid w:val="002E4DA3"/>
    <w:rsid w:val="002E6BB6"/>
    <w:rsid w:val="002F2C84"/>
    <w:rsid w:val="002F44AD"/>
    <w:rsid w:val="00300413"/>
    <w:rsid w:val="00301DA3"/>
    <w:rsid w:val="00306EC5"/>
    <w:rsid w:val="0031008F"/>
    <w:rsid w:val="0031152E"/>
    <w:rsid w:val="00320978"/>
    <w:rsid w:val="00322C6C"/>
    <w:rsid w:val="00334BF6"/>
    <w:rsid w:val="003445FD"/>
    <w:rsid w:val="00346E99"/>
    <w:rsid w:val="00357552"/>
    <w:rsid w:val="003619AF"/>
    <w:rsid w:val="00361F7B"/>
    <w:rsid w:val="003645B6"/>
    <w:rsid w:val="00367367"/>
    <w:rsid w:val="00373D60"/>
    <w:rsid w:val="0037436A"/>
    <w:rsid w:val="00377507"/>
    <w:rsid w:val="003816AD"/>
    <w:rsid w:val="003A28AE"/>
    <w:rsid w:val="003A693D"/>
    <w:rsid w:val="003B120F"/>
    <w:rsid w:val="003B21A9"/>
    <w:rsid w:val="003C3446"/>
    <w:rsid w:val="003C76D3"/>
    <w:rsid w:val="003D0B08"/>
    <w:rsid w:val="003E15C8"/>
    <w:rsid w:val="003E4949"/>
    <w:rsid w:val="003E657C"/>
    <w:rsid w:val="003F0ABC"/>
    <w:rsid w:val="003F0EF9"/>
    <w:rsid w:val="003F3A41"/>
    <w:rsid w:val="003F7E3C"/>
    <w:rsid w:val="00410A4D"/>
    <w:rsid w:val="004112B0"/>
    <w:rsid w:val="0041573A"/>
    <w:rsid w:val="004207BD"/>
    <w:rsid w:val="004216FB"/>
    <w:rsid w:val="00424E31"/>
    <w:rsid w:val="00426BE3"/>
    <w:rsid w:val="0043440A"/>
    <w:rsid w:val="004416D9"/>
    <w:rsid w:val="0044201C"/>
    <w:rsid w:val="00445814"/>
    <w:rsid w:val="00445BDA"/>
    <w:rsid w:val="00447860"/>
    <w:rsid w:val="0045467B"/>
    <w:rsid w:val="00454928"/>
    <w:rsid w:val="00454DBC"/>
    <w:rsid w:val="00457814"/>
    <w:rsid w:val="004660D9"/>
    <w:rsid w:val="0046691D"/>
    <w:rsid w:val="00466D24"/>
    <w:rsid w:val="00466E35"/>
    <w:rsid w:val="0047249F"/>
    <w:rsid w:val="00484D99"/>
    <w:rsid w:val="004857D9"/>
    <w:rsid w:val="00492BD3"/>
    <w:rsid w:val="004A00E1"/>
    <w:rsid w:val="004A1D89"/>
    <w:rsid w:val="004A32BF"/>
    <w:rsid w:val="004A32F7"/>
    <w:rsid w:val="004A6154"/>
    <w:rsid w:val="004B4269"/>
    <w:rsid w:val="004B4DBF"/>
    <w:rsid w:val="004B5B6C"/>
    <w:rsid w:val="004B7871"/>
    <w:rsid w:val="004C1971"/>
    <w:rsid w:val="004C557D"/>
    <w:rsid w:val="004D00BD"/>
    <w:rsid w:val="004D0437"/>
    <w:rsid w:val="004D06D9"/>
    <w:rsid w:val="004D101D"/>
    <w:rsid w:val="004D54AE"/>
    <w:rsid w:val="004D6CEA"/>
    <w:rsid w:val="004D7B07"/>
    <w:rsid w:val="004E0651"/>
    <w:rsid w:val="004E2668"/>
    <w:rsid w:val="004E4186"/>
    <w:rsid w:val="004F1847"/>
    <w:rsid w:val="0050566A"/>
    <w:rsid w:val="00507DD0"/>
    <w:rsid w:val="00512345"/>
    <w:rsid w:val="00512EDB"/>
    <w:rsid w:val="00513334"/>
    <w:rsid w:val="00515824"/>
    <w:rsid w:val="0051676D"/>
    <w:rsid w:val="00517AA8"/>
    <w:rsid w:val="00525DF9"/>
    <w:rsid w:val="00526B4A"/>
    <w:rsid w:val="0053158D"/>
    <w:rsid w:val="0054341E"/>
    <w:rsid w:val="005434AD"/>
    <w:rsid w:val="005464C9"/>
    <w:rsid w:val="00547470"/>
    <w:rsid w:val="00547C51"/>
    <w:rsid w:val="005524A1"/>
    <w:rsid w:val="00562F9E"/>
    <w:rsid w:val="00563C56"/>
    <w:rsid w:val="005742A9"/>
    <w:rsid w:val="00577B27"/>
    <w:rsid w:val="005800B6"/>
    <w:rsid w:val="00582D53"/>
    <w:rsid w:val="00584E70"/>
    <w:rsid w:val="00591CE3"/>
    <w:rsid w:val="005A0AEB"/>
    <w:rsid w:val="005A4D99"/>
    <w:rsid w:val="005A4E1B"/>
    <w:rsid w:val="005B02E8"/>
    <w:rsid w:val="005C2AC0"/>
    <w:rsid w:val="005C5223"/>
    <w:rsid w:val="005D1EEF"/>
    <w:rsid w:val="005D2ADE"/>
    <w:rsid w:val="005D5200"/>
    <w:rsid w:val="005D783D"/>
    <w:rsid w:val="005E1C63"/>
    <w:rsid w:val="005E4DCE"/>
    <w:rsid w:val="005E5567"/>
    <w:rsid w:val="005E63A2"/>
    <w:rsid w:val="005F061A"/>
    <w:rsid w:val="005F4699"/>
    <w:rsid w:val="005F50BE"/>
    <w:rsid w:val="00604B83"/>
    <w:rsid w:val="00605F88"/>
    <w:rsid w:val="00612294"/>
    <w:rsid w:val="0061285D"/>
    <w:rsid w:val="0061603D"/>
    <w:rsid w:val="00616C6F"/>
    <w:rsid w:val="00617C5E"/>
    <w:rsid w:val="00624C5E"/>
    <w:rsid w:val="00632F5E"/>
    <w:rsid w:val="00635724"/>
    <w:rsid w:val="00635B2D"/>
    <w:rsid w:val="006400EF"/>
    <w:rsid w:val="0064090B"/>
    <w:rsid w:val="00641706"/>
    <w:rsid w:val="00644309"/>
    <w:rsid w:val="00645049"/>
    <w:rsid w:val="00651F8A"/>
    <w:rsid w:val="00652E2C"/>
    <w:rsid w:val="00663C2A"/>
    <w:rsid w:val="00670314"/>
    <w:rsid w:val="00675A54"/>
    <w:rsid w:val="006760CE"/>
    <w:rsid w:val="006810F5"/>
    <w:rsid w:val="00681419"/>
    <w:rsid w:val="00682017"/>
    <w:rsid w:val="00694201"/>
    <w:rsid w:val="006A03A6"/>
    <w:rsid w:val="006A26A0"/>
    <w:rsid w:val="006A3E54"/>
    <w:rsid w:val="006A502C"/>
    <w:rsid w:val="006B4CE9"/>
    <w:rsid w:val="006C0BFC"/>
    <w:rsid w:val="006D0106"/>
    <w:rsid w:val="006D4D1C"/>
    <w:rsid w:val="006D714A"/>
    <w:rsid w:val="006D7192"/>
    <w:rsid w:val="006E07E7"/>
    <w:rsid w:val="006E08F1"/>
    <w:rsid w:val="006F688E"/>
    <w:rsid w:val="00705CCD"/>
    <w:rsid w:val="007074C8"/>
    <w:rsid w:val="00711CC6"/>
    <w:rsid w:val="0071593B"/>
    <w:rsid w:val="007208CF"/>
    <w:rsid w:val="0072176D"/>
    <w:rsid w:val="00723B10"/>
    <w:rsid w:val="007250BF"/>
    <w:rsid w:val="0073598A"/>
    <w:rsid w:val="007370A2"/>
    <w:rsid w:val="007401EC"/>
    <w:rsid w:val="00742426"/>
    <w:rsid w:val="00747E06"/>
    <w:rsid w:val="007509D2"/>
    <w:rsid w:val="00754939"/>
    <w:rsid w:val="00764728"/>
    <w:rsid w:val="00767206"/>
    <w:rsid w:val="00773418"/>
    <w:rsid w:val="00774FDE"/>
    <w:rsid w:val="00776203"/>
    <w:rsid w:val="007765A9"/>
    <w:rsid w:val="00776A47"/>
    <w:rsid w:val="00781625"/>
    <w:rsid w:val="00786086"/>
    <w:rsid w:val="0079699D"/>
    <w:rsid w:val="007A0612"/>
    <w:rsid w:val="007A220B"/>
    <w:rsid w:val="007B3DA3"/>
    <w:rsid w:val="007C0759"/>
    <w:rsid w:val="007C2C5F"/>
    <w:rsid w:val="007C44EE"/>
    <w:rsid w:val="007C582F"/>
    <w:rsid w:val="007D31A5"/>
    <w:rsid w:val="007D436B"/>
    <w:rsid w:val="007D4D2A"/>
    <w:rsid w:val="007D4FAF"/>
    <w:rsid w:val="007D5983"/>
    <w:rsid w:val="007D61BB"/>
    <w:rsid w:val="007E4772"/>
    <w:rsid w:val="007E6E98"/>
    <w:rsid w:val="007E7623"/>
    <w:rsid w:val="007E7F98"/>
    <w:rsid w:val="007F45FB"/>
    <w:rsid w:val="008025E7"/>
    <w:rsid w:val="008063A7"/>
    <w:rsid w:val="00812A93"/>
    <w:rsid w:val="00822965"/>
    <w:rsid w:val="00833B9B"/>
    <w:rsid w:val="00841258"/>
    <w:rsid w:val="00855CA4"/>
    <w:rsid w:val="00855E92"/>
    <w:rsid w:val="00856917"/>
    <w:rsid w:val="0086275F"/>
    <w:rsid w:val="00866361"/>
    <w:rsid w:val="00866372"/>
    <w:rsid w:val="008740BF"/>
    <w:rsid w:val="008743A3"/>
    <w:rsid w:val="00874FD7"/>
    <w:rsid w:val="00880529"/>
    <w:rsid w:val="0088087A"/>
    <w:rsid w:val="008810DA"/>
    <w:rsid w:val="00881AC2"/>
    <w:rsid w:val="00883993"/>
    <w:rsid w:val="00886B78"/>
    <w:rsid w:val="00887335"/>
    <w:rsid w:val="008948F4"/>
    <w:rsid w:val="008A180F"/>
    <w:rsid w:val="008A2E4D"/>
    <w:rsid w:val="008A4041"/>
    <w:rsid w:val="008A5715"/>
    <w:rsid w:val="008B0B6C"/>
    <w:rsid w:val="008B344B"/>
    <w:rsid w:val="008B7B30"/>
    <w:rsid w:val="008C16EE"/>
    <w:rsid w:val="008C188D"/>
    <w:rsid w:val="008C277F"/>
    <w:rsid w:val="008C288B"/>
    <w:rsid w:val="008C5562"/>
    <w:rsid w:val="008C66D0"/>
    <w:rsid w:val="008D0E9C"/>
    <w:rsid w:val="008F0AE7"/>
    <w:rsid w:val="008F1A40"/>
    <w:rsid w:val="008F61C7"/>
    <w:rsid w:val="009034A4"/>
    <w:rsid w:val="009049D4"/>
    <w:rsid w:val="00915B00"/>
    <w:rsid w:val="00921748"/>
    <w:rsid w:val="0092685F"/>
    <w:rsid w:val="0093131B"/>
    <w:rsid w:val="0093219E"/>
    <w:rsid w:val="00932BA2"/>
    <w:rsid w:val="00933BF8"/>
    <w:rsid w:val="009378BF"/>
    <w:rsid w:val="009433AC"/>
    <w:rsid w:val="009526E3"/>
    <w:rsid w:val="00954504"/>
    <w:rsid w:val="00967299"/>
    <w:rsid w:val="00972E32"/>
    <w:rsid w:val="00980E61"/>
    <w:rsid w:val="0098151C"/>
    <w:rsid w:val="00986FAC"/>
    <w:rsid w:val="00990A05"/>
    <w:rsid w:val="00990B76"/>
    <w:rsid w:val="00990BEE"/>
    <w:rsid w:val="0099100C"/>
    <w:rsid w:val="009919DE"/>
    <w:rsid w:val="00993ED2"/>
    <w:rsid w:val="009A2228"/>
    <w:rsid w:val="009A4727"/>
    <w:rsid w:val="009A4B97"/>
    <w:rsid w:val="009A7930"/>
    <w:rsid w:val="009B2016"/>
    <w:rsid w:val="009B47E1"/>
    <w:rsid w:val="009C3635"/>
    <w:rsid w:val="009C5B0B"/>
    <w:rsid w:val="009D4105"/>
    <w:rsid w:val="009D44D8"/>
    <w:rsid w:val="009D6A37"/>
    <w:rsid w:val="009E1BF3"/>
    <w:rsid w:val="009E21C5"/>
    <w:rsid w:val="009E2EC1"/>
    <w:rsid w:val="009E4577"/>
    <w:rsid w:val="009F2177"/>
    <w:rsid w:val="009F73BE"/>
    <w:rsid w:val="009F7CBB"/>
    <w:rsid w:val="009F7CD6"/>
    <w:rsid w:val="00A327A8"/>
    <w:rsid w:val="00A372B2"/>
    <w:rsid w:val="00A4087C"/>
    <w:rsid w:val="00A42A2E"/>
    <w:rsid w:val="00A46A93"/>
    <w:rsid w:val="00A615C4"/>
    <w:rsid w:val="00A6594B"/>
    <w:rsid w:val="00A706F2"/>
    <w:rsid w:val="00A7373B"/>
    <w:rsid w:val="00A803AB"/>
    <w:rsid w:val="00A82EAC"/>
    <w:rsid w:val="00A86345"/>
    <w:rsid w:val="00A9113D"/>
    <w:rsid w:val="00A94F5C"/>
    <w:rsid w:val="00AA39A4"/>
    <w:rsid w:val="00AA5F2D"/>
    <w:rsid w:val="00AA6B32"/>
    <w:rsid w:val="00AB5636"/>
    <w:rsid w:val="00AB7CE7"/>
    <w:rsid w:val="00AC279A"/>
    <w:rsid w:val="00AC7B3F"/>
    <w:rsid w:val="00AD07C9"/>
    <w:rsid w:val="00AE4293"/>
    <w:rsid w:val="00AE672F"/>
    <w:rsid w:val="00AF21B3"/>
    <w:rsid w:val="00AF7BD7"/>
    <w:rsid w:val="00B0006C"/>
    <w:rsid w:val="00B070E9"/>
    <w:rsid w:val="00B13468"/>
    <w:rsid w:val="00B176BB"/>
    <w:rsid w:val="00B20FA2"/>
    <w:rsid w:val="00B217BB"/>
    <w:rsid w:val="00B24B7D"/>
    <w:rsid w:val="00B327A7"/>
    <w:rsid w:val="00B32BDE"/>
    <w:rsid w:val="00B3781F"/>
    <w:rsid w:val="00B454DC"/>
    <w:rsid w:val="00B508E8"/>
    <w:rsid w:val="00B522CD"/>
    <w:rsid w:val="00B55AF1"/>
    <w:rsid w:val="00B606DF"/>
    <w:rsid w:val="00B624BA"/>
    <w:rsid w:val="00B636BD"/>
    <w:rsid w:val="00B72A67"/>
    <w:rsid w:val="00B74618"/>
    <w:rsid w:val="00B76757"/>
    <w:rsid w:val="00B77878"/>
    <w:rsid w:val="00B801BE"/>
    <w:rsid w:val="00B814D5"/>
    <w:rsid w:val="00B8252E"/>
    <w:rsid w:val="00B8383F"/>
    <w:rsid w:val="00B84B2A"/>
    <w:rsid w:val="00B8748D"/>
    <w:rsid w:val="00B95F47"/>
    <w:rsid w:val="00B9615F"/>
    <w:rsid w:val="00BA0710"/>
    <w:rsid w:val="00BA3660"/>
    <w:rsid w:val="00BA38F1"/>
    <w:rsid w:val="00BA5857"/>
    <w:rsid w:val="00BC6DB3"/>
    <w:rsid w:val="00BD7DD4"/>
    <w:rsid w:val="00BF57D4"/>
    <w:rsid w:val="00C072CD"/>
    <w:rsid w:val="00C123A0"/>
    <w:rsid w:val="00C15483"/>
    <w:rsid w:val="00C15B53"/>
    <w:rsid w:val="00C2204E"/>
    <w:rsid w:val="00C27E35"/>
    <w:rsid w:val="00C30B6D"/>
    <w:rsid w:val="00C31355"/>
    <w:rsid w:val="00C31F04"/>
    <w:rsid w:val="00C3233B"/>
    <w:rsid w:val="00C40E90"/>
    <w:rsid w:val="00C42DDA"/>
    <w:rsid w:val="00C42F0D"/>
    <w:rsid w:val="00C4504A"/>
    <w:rsid w:val="00C47215"/>
    <w:rsid w:val="00C56037"/>
    <w:rsid w:val="00C562D9"/>
    <w:rsid w:val="00C57E93"/>
    <w:rsid w:val="00C636EE"/>
    <w:rsid w:val="00C65BF5"/>
    <w:rsid w:val="00C66A33"/>
    <w:rsid w:val="00C678B6"/>
    <w:rsid w:val="00C67F56"/>
    <w:rsid w:val="00C722E4"/>
    <w:rsid w:val="00C75347"/>
    <w:rsid w:val="00C863B8"/>
    <w:rsid w:val="00C86F65"/>
    <w:rsid w:val="00C96EA5"/>
    <w:rsid w:val="00CA03C5"/>
    <w:rsid w:val="00CA37D9"/>
    <w:rsid w:val="00CA677C"/>
    <w:rsid w:val="00CB2D96"/>
    <w:rsid w:val="00CB4249"/>
    <w:rsid w:val="00CB594E"/>
    <w:rsid w:val="00CB6709"/>
    <w:rsid w:val="00CC4A2C"/>
    <w:rsid w:val="00CC7FB8"/>
    <w:rsid w:val="00CD0493"/>
    <w:rsid w:val="00CD0DC4"/>
    <w:rsid w:val="00CD16EE"/>
    <w:rsid w:val="00CD19C9"/>
    <w:rsid w:val="00CD22ED"/>
    <w:rsid w:val="00CD6044"/>
    <w:rsid w:val="00CE0A1E"/>
    <w:rsid w:val="00CE68B0"/>
    <w:rsid w:val="00CE78E2"/>
    <w:rsid w:val="00CF6CDA"/>
    <w:rsid w:val="00CF7FD9"/>
    <w:rsid w:val="00D03A35"/>
    <w:rsid w:val="00D04C47"/>
    <w:rsid w:val="00D053D1"/>
    <w:rsid w:val="00D12A1C"/>
    <w:rsid w:val="00D21672"/>
    <w:rsid w:val="00D2198F"/>
    <w:rsid w:val="00D24CB5"/>
    <w:rsid w:val="00D27124"/>
    <w:rsid w:val="00D321BA"/>
    <w:rsid w:val="00D36CB0"/>
    <w:rsid w:val="00D37F66"/>
    <w:rsid w:val="00D467A2"/>
    <w:rsid w:val="00D50B8C"/>
    <w:rsid w:val="00D550E6"/>
    <w:rsid w:val="00D567F7"/>
    <w:rsid w:val="00D61C82"/>
    <w:rsid w:val="00D61F91"/>
    <w:rsid w:val="00D6251C"/>
    <w:rsid w:val="00D6481A"/>
    <w:rsid w:val="00D669DE"/>
    <w:rsid w:val="00D75857"/>
    <w:rsid w:val="00D76206"/>
    <w:rsid w:val="00D7722D"/>
    <w:rsid w:val="00DB2B7A"/>
    <w:rsid w:val="00DB6EF9"/>
    <w:rsid w:val="00DC0025"/>
    <w:rsid w:val="00DC2A96"/>
    <w:rsid w:val="00DD4456"/>
    <w:rsid w:val="00DE2F57"/>
    <w:rsid w:val="00DF0EBD"/>
    <w:rsid w:val="00DF58D8"/>
    <w:rsid w:val="00E07FD5"/>
    <w:rsid w:val="00E1619A"/>
    <w:rsid w:val="00E2067D"/>
    <w:rsid w:val="00E26B2D"/>
    <w:rsid w:val="00E36C7A"/>
    <w:rsid w:val="00E45919"/>
    <w:rsid w:val="00E54DE1"/>
    <w:rsid w:val="00E61B51"/>
    <w:rsid w:val="00E61ED2"/>
    <w:rsid w:val="00E71B9A"/>
    <w:rsid w:val="00E73819"/>
    <w:rsid w:val="00E75F69"/>
    <w:rsid w:val="00E8176F"/>
    <w:rsid w:val="00E824EB"/>
    <w:rsid w:val="00E825D4"/>
    <w:rsid w:val="00E86B10"/>
    <w:rsid w:val="00E94422"/>
    <w:rsid w:val="00E9481D"/>
    <w:rsid w:val="00E96BC6"/>
    <w:rsid w:val="00EA0CF6"/>
    <w:rsid w:val="00EA1511"/>
    <w:rsid w:val="00EA1646"/>
    <w:rsid w:val="00EB1950"/>
    <w:rsid w:val="00EB2419"/>
    <w:rsid w:val="00EB7423"/>
    <w:rsid w:val="00EC012B"/>
    <w:rsid w:val="00EC0896"/>
    <w:rsid w:val="00EC0ACA"/>
    <w:rsid w:val="00EC4201"/>
    <w:rsid w:val="00EC4350"/>
    <w:rsid w:val="00ED299F"/>
    <w:rsid w:val="00ED3AF1"/>
    <w:rsid w:val="00ED490C"/>
    <w:rsid w:val="00EE4D52"/>
    <w:rsid w:val="00EF7AB3"/>
    <w:rsid w:val="00F03B93"/>
    <w:rsid w:val="00F06DD4"/>
    <w:rsid w:val="00F12334"/>
    <w:rsid w:val="00F12EB7"/>
    <w:rsid w:val="00F16D86"/>
    <w:rsid w:val="00F222F2"/>
    <w:rsid w:val="00F3298E"/>
    <w:rsid w:val="00F41189"/>
    <w:rsid w:val="00F434EB"/>
    <w:rsid w:val="00F44641"/>
    <w:rsid w:val="00F44F9A"/>
    <w:rsid w:val="00F464A7"/>
    <w:rsid w:val="00F507F6"/>
    <w:rsid w:val="00F54A00"/>
    <w:rsid w:val="00F578E7"/>
    <w:rsid w:val="00F63D7D"/>
    <w:rsid w:val="00F65451"/>
    <w:rsid w:val="00F65849"/>
    <w:rsid w:val="00F7075F"/>
    <w:rsid w:val="00F724AA"/>
    <w:rsid w:val="00F762C4"/>
    <w:rsid w:val="00F836AE"/>
    <w:rsid w:val="00F84625"/>
    <w:rsid w:val="00F863D9"/>
    <w:rsid w:val="00F913FD"/>
    <w:rsid w:val="00F92459"/>
    <w:rsid w:val="00F92682"/>
    <w:rsid w:val="00F95F5D"/>
    <w:rsid w:val="00FA0BAD"/>
    <w:rsid w:val="00FA0DE9"/>
    <w:rsid w:val="00FA3A4E"/>
    <w:rsid w:val="00FA510E"/>
    <w:rsid w:val="00FA62AD"/>
    <w:rsid w:val="00FB0CFD"/>
    <w:rsid w:val="00FC5232"/>
    <w:rsid w:val="00FC609C"/>
    <w:rsid w:val="00FD0208"/>
    <w:rsid w:val="00FD1CC2"/>
    <w:rsid w:val="00FD2019"/>
    <w:rsid w:val="00FD2FE8"/>
    <w:rsid w:val="00FD409F"/>
    <w:rsid w:val="00FD6503"/>
    <w:rsid w:val="00FE375C"/>
    <w:rsid w:val="00FE442E"/>
    <w:rsid w:val="00FE62FD"/>
    <w:rsid w:val="00FF34F2"/>
    <w:rsid w:val="02D272FC"/>
    <w:rsid w:val="139C07E5"/>
    <w:rsid w:val="165D04BB"/>
    <w:rsid w:val="189B4944"/>
    <w:rsid w:val="1E9B4A0B"/>
    <w:rsid w:val="228B5B49"/>
    <w:rsid w:val="269F4689"/>
    <w:rsid w:val="284A1C49"/>
    <w:rsid w:val="28D17280"/>
    <w:rsid w:val="293B7C4B"/>
    <w:rsid w:val="2E342DD3"/>
    <w:rsid w:val="31A443E8"/>
    <w:rsid w:val="354367F7"/>
    <w:rsid w:val="3BB172B2"/>
    <w:rsid w:val="3FE931C8"/>
    <w:rsid w:val="42A50A2A"/>
    <w:rsid w:val="4A3B75C4"/>
    <w:rsid w:val="4BA41D6B"/>
    <w:rsid w:val="4E39723D"/>
    <w:rsid w:val="522F06BB"/>
    <w:rsid w:val="53A14075"/>
    <w:rsid w:val="554E030C"/>
    <w:rsid w:val="5750412B"/>
    <w:rsid w:val="61AE3C5F"/>
    <w:rsid w:val="62423E70"/>
    <w:rsid w:val="627B6AFE"/>
    <w:rsid w:val="677B7484"/>
    <w:rsid w:val="6B3623C8"/>
    <w:rsid w:val="6CC0068F"/>
    <w:rsid w:val="6F924B2C"/>
    <w:rsid w:val="734A1A08"/>
    <w:rsid w:val="7B063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88E9B0-3715-4716-854C-454D1AC0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A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464A7"/>
    <w:pPr>
      <w:keepNext/>
      <w:keepLines/>
      <w:spacing w:line="360" w:lineRule="auto"/>
      <w:ind w:firstLineChars="200" w:firstLine="643"/>
      <w:outlineLvl w:val="0"/>
    </w:pPr>
    <w:rPr>
      <w:rFonts w:ascii="Times New Roman" w:eastAsia="黑体" w:hAnsi="Times New Roman"/>
      <w:b/>
      <w:bCs/>
      <w:kern w:val="44"/>
      <w:sz w:val="32"/>
      <w:szCs w:val="30"/>
    </w:rPr>
  </w:style>
  <w:style w:type="paragraph" w:styleId="2">
    <w:name w:val="heading 2"/>
    <w:basedOn w:val="a"/>
    <w:next w:val="a"/>
    <w:link w:val="2Char"/>
    <w:uiPriority w:val="99"/>
    <w:qFormat/>
    <w:rsid w:val="00F464A7"/>
    <w:pPr>
      <w:keepNext/>
      <w:keepLines/>
      <w:spacing w:line="360" w:lineRule="auto"/>
      <w:ind w:firstLineChars="200" w:firstLine="200"/>
      <w:outlineLvl w:val="1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F464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uiPriority w:val="99"/>
    <w:semiHidden/>
    <w:qFormat/>
    <w:rsid w:val="00F464A7"/>
    <w:pPr>
      <w:jc w:val="left"/>
    </w:pPr>
  </w:style>
  <w:style w:type="paragraph" w:styleId="a5">
    <w:name w:val="Body Text"/>
    <w:basedOn w:val="a"/>
    <w:link w:val="Char0"/>
    <w:qFormat/>
    <w:rsid w:val="00F464A7"/>
    <w:pPr>
      <w:spacing w:after="120"/>
    </w:pPr>
    <w:rPr>
      <w:rFonts w:ascii="Times New Roman" w:hAnsi="Times New Roman"/>
      <w:szCs w:val="24"/>
    </w:rPr>
  </w:style>
  <w:style w:type="paragraph" w:styleId="a6">
    <w:name w:val="Body Text Indent"/>
    <w:basedOn w:val="a"/>
    <w:link w:val="Char1"/>
    <w:qFormat/>
    <w:rsid w:val="00F464A7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uiPriority w:val="99"/>
    <w:qFormat/>
    <w:rsid w:val="00F464A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Plain Text"/>
    <w:basedOn w:val="a"/>
    <w:link w:val="Char2"/>
    <w:uiPriority w:val="99"/>
    <w:qFormat/>
    <w:rsid w:val="00F464A7"/>
    <w:rPr>
      <w:rFonts w:ascii="宋体" w:hAnsi="Courier New"/>
      <w:szCs w:val="21"/>
    </w:rPr>
  </w:style>
  <w:style w:type="paragraph" w:styleId="a8">
    <w:name w:val="Date"/>
    <w:basedOn w:val="a"/>
    <w:next w:val="a"/>
    <w:link w:val="Char3"/>
    <w:uiPriority w:val="99"/>
    <w:qFormat/>
    <w:rsid w:val="00F464A7"/>
    <w:pPr>
      <w:ind w:leftChars="2500" w:left="100"/>
    </w:pPr>
  </w:style>
  <w:style w:type="paragraph" w:styleId="20">
    <w:name w:val="Body Text Indent 2"/>
    <w:basedOn w:val="a"/>
    <w:link w:val="2Char0"/>
    <w:semiHidden/>
    <w:unhideWhenUsed/>
    <w:qFormat/>
    <w:rsid w:val="00F464A7"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qFormat/>
    <w:rsid w:val="00F464A7"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F4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qFormat/>
    <w:rsid w:val="00F46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F464A7"/>
    <w:pPr>
      <w:tabs>
        <w:tab w:val="right" w:leader="dot" w:pos="8302"/>
      </w:tabs>
      <w:spacing w:line="360" w:lineRule="auto"/>
    </w:pPr>
    <w:rPr>
      <w:rFonts w:ascii="Times New Roman" w:hAnsi="Times New Roman"/>
      <w:sz w:val="28"/>
      <w:szCs w:val="24"/>
    </w:rPr>
  </w:style>
  <w:style w:type="paragraph" w:styleId="30">
    <w:name w:val="Body Text Indent 3"/>
    <w:basedOn w:val="a"/>
    <w:link w:val="3Char"/>
    <w:qFormat/>
    <w:rsid w:val="00F464A7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paragraph" w:styleId="21">
    <w:name w:val="toc 2"/>
    <w:basedOn w:val="a"/>
    <w:next w:val="a"/>
    <w:uiPriority w:val="39"/>
    <w:qFormat/>
    <w:rsid w:val="00F464A7"/>
    <w:pPr>
      <w:tabs>
        <w:tab w:val="right" w:leader="dot" w:pos="8302"/>
      </w:tabs>
      <w:spacing w:line="360" w:lineRule="auto"/>
      <w:ind w:leftChars="73" w:left="153" w:firstLineChars="169" w:firstLine="406"/>
    </w:pPr>
    <w:rPr>
      <w:rFonts w:ascii="Times New Roman" w:hAnsi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qFormat/>
    <w:rsid w:val="00F464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ac">
    <w:name w:val="Normal (Web)"/>
    <w:basedOn w:val="a"/>
    <w:uiPriority w:val="99"/>
    <w:qFormat/>
    <w:rsid w:val="00F464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7"/>
    <w:uiPriority w:val="99"/>
    <w:semiHidden/>
    <w:qFormat/>
    <w:rsid w:val="00F464A7"/>
    <w:rPr>
      <w:b/>
      <w:bCs/>
    </w:rPr>
  </w:style>
  <w:style w:type="table" w:styleId="ae">
    <w:name w:val="Table Grid"/>
    <w:basedOn w:val="a1"/>
    <w:uiPriority w:val="99"/>
    <w:qFormat/>
    <w:rsid w:val="00F464A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99"/>
    <w:qFormat/>
    <w:rsid w:val="00F464A7"/>
    <w:rPr>
      <w:rFonts w:cs="Times New Roman"/>
      <w:b/>
    </w:rPr>
  </w:style>
  <w:style w:type="character" w:styleId="af0">
    <w:name w:val="page number"/>
    <w:basedOn w:val="a0"/>
    <w:uiPriority w:val="99"/>
    <w:qFormat/>
    <w:rsid w:val="00F464A7"/>
    <w:rPr>
      <w:rFonts w:cs="Times New Roman"/>
    </w:rPr>
  </w:style>
  <w:style w:type="character" w:styleId="af1">
    <w:name w:val="Hyperlink"/>
    <w:basedOn w:val="a0"/>
    <w:uiPriority w:val="99"/>
    <w:qFormat/>
    <w:rsid w:val="00F464A7"/>
    <w:rPr>
      <w:rFonts w:cs="Times New Roman"/>
      <w:color w:val="0000FF"/>
      <w:u w:val="single"/>
    </w:rPr>
  </w:style>
  <w:style w:type="character" w:styleId="af2">
    <w:name w:val="annotation reference"/>
    <w:basedOn w:val="a0"/>
    <w:uiPriority w:val="99"/>
    <w:qFormat/>
    <w:rsid w:val="00F464A7"/>
    <w:rPr>
      <w:rFonts w:cs="Times New Roman"/>
      <w:sz w:val="21"/>
    </w:rPr>
  </w:style>
  <w:style w:type="character" w:customStyle="1" w:styleId="1Char">
    <w:name w:val="标题 1 Char"/>
    <w:basedOn w:val="a0"/>
    <w:link w:val="1"/>
    <w:uiPriority w:val="99"/>
    <w:qFormat/>
    <w:rsid w:val="00F464A7"/>
    <w:rPr>
      <w:rFonts w:ascii="Times New Roman" w:eastAsia="黑体" w:hAnsi="Times New Roman" w:cs="Times New Roman"/>
      <w:b/>
      <w:bCs/>
      <w:kern w:val="44"/>
      <w:sz w:val="32"/>
      <w:szCs w:val="30"/>
    </w:rPr>
  </w:style>
  <w:style w:type="character" w:customStyle="1" w:styleId="2Char">
    <w:name w:val="标题 2 Char"/>
    <w:basedOn w:val="a0"/>
    <w:link w:val="2"/>
    <w:uiPriority w:val="99"/>
    <w:qFormat/>
    <w:rsid w:val="00F464A7"/>
    <w:rPr>
      <w:rFonts w:ascii="Arial" w:eastAsia="黑体" w:hAnsi="Arial" w:cs="Times New Roman"/>
      <w:b/>
      <w:bCs/>
      <w:sz w:val="28"/>
      <w:szCs w:val="28"/>
    </w:rPr>
  </w:style>
  <w:style w:type="character" w:customStyle="1" w:styleId="Char6">
    <w:name w:val="页眉 Char"/>
    <w:basedOn w:val="a0"/>
    <w:link w:val="ab"/>
    <w:qFormat/>
    <w:rsid w:val="00F464A7"/>
    <w:rPr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sid w:val="00F464A7"/>
    <w:rPr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sid w:val="00F464A7"/>
    <w:rPr>
      <w:rFonts w:ascii="Calibri" w:eastAsia="宋体" w:hAnsi="Calibri" w:cs="Times New Roman"/>
    </w:rPr>
  </w:style>
  <w:style w:type="character" w:customStyle="1" w:styleId="Char7">
    <w:name w:val="批注主题 Char"/>
    <w:basedOn w:val="Char"/>
    <w:link w:val="ad"/>
    <w:uiPriority w:val="99"/>
    <w:semiHidden/>
    <w:qFormat/>
    <w:rsid w:val="00F464A7"/>
    <w:rPr>
      <w:rFonts w:ascii="Calibri" w:eastAsia="宋体" w:hAnsi="Calibri" w:cs="Times New Roman"/>
      <w:b/>
      <w:bCs/>
    </w:rPr>
  </w:style>
  <w:style w:type="character" w:customStyle="1" w:styleId="Char0">
    <w:name w:val="正文文本 Char"/>
    <w:basedOn w:val="a0"/>
    <w:link w:val="a5"/>
    <w:rsid w:val="00F464A7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F464A7"/>
    <w:rPr>
      <w:rFonts w:ascii="Times New Roman" w:eastAsia="宋体" w:hAnsi="Times New Roman" w:cs="Times New Roman"/>
      <w:szCs w:val="24"/>
    </w:rPr>
  </w:style>
  <w:style w:type="character" w:customStyle="1" w:styleId="Char2">
    <w:name w:val="纯文本 Char"/>
    <w:basedOn w:val="a0"/>
    <w:link w:val="a7"/>
    <w:uiPriority w:val="99"/>
    <w:qFormat/>
    <w:rsid w:val="00F464A7"/>
    <w:rPr>
      <w:rFonts w:ascii="宋体" w:eastAsia="宋体" w:hAnsi="Courier New" w:cs="Times New Roman"/>
      <w:szCs w:val="21"/>
    </w:rPr>
  </w:style>
  <w:style w:type="character" w:customStyle="1" w:styleId="Char3">
    <w:name w:val="日期 Char"/>
    <w:basedOn w:val="a0"/>
    <w:link w:val="a8"/>
    <w:uiPriority w:val="99"/>
    <w:qFormat/>
    <w:rsid w:val="00F464A7"/>
    <w:rPr>
      <w:rFonts w:ascii="Calibri" w:eastAsia="宋体" w:hAnsi="Calibri" w:cs="Times New Roman"/>
    </w:rPr>
  </w:style>
  <w:style w:type="character" w:customStyle="1" w:styleId="Char4">
    <w:name w:val="批注框文本 Char"/>
    <w:basedOn w:val="a0"/>
    <w:link w:val="a9"/>
    <w:uiPriority w:val="99"/>
    <w:semiHidden/>
    <w:qFormat/>
    <w:rsid w:val="00F464A7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0"/>
    <w:qFormat/>
    <w:rsid w:val="00F464A7"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uiPriority w:val="99"/>
    <w:qFormat/>
    <w:rsid w:val="00F464A7"/>
    <w:rPr>
      <w:rFonts w:ascii="Arial" w:eastAsia="宋体" w:hAnsi="Arial" w:cs="Times New Roman"/>
      <w:kern w:val="0"/>
      <w:sz w:val="24"/>
      <w:szCs w:val="24"/>
    </w:rPr>
  </w:style>
  <w:style w:type="paragraph" w:customStyle="1" w:styleId="ParaChar">
    <w:name w:val="默认段落字体 Para Char"/>
    <w:basedOn w:val="a"/>
    <w:uiPriority w:val="99"/>
    <w:qFormat/>
    <w:rsid w:val="00F464A7"/>
    <w:pPr>
      <w:spacing w:beforeLines="50" w:afterLines="50"/>
      <w:jc w:val="left"/>
    </w:pPr>
    <w:rPr>
      <w:rFonts w:ascii="Times New Roman" w:hAnsi="Times New Roman"/>
      <w:sz w:val="30"/>
      <w:szCs w:val="32"/>
    </w:rPr>
  </w:style>
  <w:style w:type="paragraph" w:customStyle="1" w:styleId="reader-word-layer">
    <w:name w:val="reader-word-layer"/>
    <w:basedOn w:val="a"/>
    <w:uiPriority w:val="99"/>
    <w:qFormat/>
    <w:rsid w:val="00F464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gongkaicontent2title1">
    <w:name w:val="gongkai_content_2_title1"/>
    <w:uiPriority w:val="99"/>
    <w:qFormat/>
    <w:rsid w:val="00F464A7"/>
    <w:rPr>
      <w:rFonts w:ascii="黑体" w:eastAsia="黑体" w:hAnsi="黑体"/>
      <w:b/>
      <w:sz w:val="28"/>
    </w:rPr>
  </w:style>
  <w:style w:type="paragraph" w:customStyle="1" w:styleId="CharChar1Char">
    <w:name w:val="Char Char1 Char"/>
    <w:basedOn w:val="a"/>
    <w:uiPriority w:val="99"/>
    <w:qFormat/>
    <w:rsid w:val="00F464A7"/>
    <w:rPr>
      <w:rFonts w:ascii="Times New Roman" w:hAnsi="Times New Roman"/>
      <w:szCs w:val="21"/>
    </w:rPr>
  </w:style>
  <w:style w:type="character" w:customStyle="1" w:styleId="unnamed1">
    <w:name w:val="unnamed1"/>
    <w:basedOn w:val="a0"/>
    <w:uiPriority w:val="99"/>
    <w:qFormat/>
    <w:rsid w:val="00F464A7"/>
    <w:rPr>
      <w:rFonts w:cs="Times New Roman"/>
    </w:rPr>
  </w:style>
  <w:style w:type="paragraph" w:customStyle="1" w:styleId="11">
    <w:name w:val="样式1"/>
    <w:basedOn w:val="a"/>
    <w:uiPriority w:val="99"/>
    <w:qFormat/>
    <w:rsid w:val="00F464A7"/>
    <w:rPr>
      <w:rFonts w:ascii="Times New Roman" w:hAnsi="Times New Roman"/>
      <w:szCs w:val="24"/>
    </w:rPr>
  </w:style>
  <w:style w:type="paragraph" w:customStyle="1" w:styleId="22">
    <w:name w:val="样式2"/>
    <w:basedOn w:val="a"/>
    <w:uiPriority w:val="99"/>
    <w:qFormat/>
    <w:rsid w:val="00F464A7"/>
    <w:pPr>
      <w:spacing w:line="520" w:lineRule="exact"/>
      <w:ind w:leftChars="100" w:left="210" w:firstLineChars="200" w:firstLine="480"/>
    </w:pPr>
    <w:rPr>
      <w:rFonts w:ascii="仿宋_GB2312" w:eastAsia="仿宋_GB2312" w:hAnsi="Times New Roman"/>
      <w:color w:val="000000"/>
      <w:sz w:val="24"/>
      <w:szCs w:val="24"/>
    </w:rPr>
  </w:style>
  <w:style w:type="character" w:customStyle="1" w:styleId="CharChar5">
    <w:name w:val="Char Char5"/>
    <w:uiPriority w:val="99"/>
    <w:qFormat/>
    <w:rsid w:val="00F464A7"/>
    <w:rPr>
      <w:rFonts w:ascii="Times New Roman" w:hAnsi="Times New Roman"/>
      <w:kern w:val="2"/>
      <w:sz w:val="18"/>
    </w:rPr>
  </w:style>
  <w:style w:type="character" w:customStyle="1" w:styleId="CharChar4">
    <w:name w:val="Char Char4"/>
    <w:uiPriority w:val="99"/>
    <w:qFormat/>
    <w:rsid w:val="00F464A7"/>
    <w:rPr>
      <w:rFonts w:ascii="Times New Roman" w:hAnsi="Times New Roman"/>
      <w:kern w:val="2"/>
      <w:sz w:val="18"/>
    </w:rPr>
  </w:style>
  <w:style w:type="paragraph" w:customStyle="1" w:styleId="xl26">
    <w:name w:val="xl26"/>
    <w:basedOn w:val="a"/>
    <w:uiPriority w:val="99"/>
    <w:qFormat/>
    <w:rsid w:val="00F464A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/>
      <w:kern w:val="0"/>
      <w:szCs w:val="21"/>
    </w:rPr>
  </w:style>
  <w:style w:type="character" w:customStyle="1" w:styleId="grame">
    <w:name w:val="grame"/>
    <w:basedOn w:val="a0"/>
    <w:uiPriority w:val="99"/>
    <w:qFormat/>
    <w:rsid w:val="00F464A7"/>
    <w:rPr>
      <w:rFonts w:cs="Times New Roman"/>
    </w:rPr>
  </w:style>
  <w:style w:type="paragraph" w:customStyle="1" w:styleId="23">
    <w:name w:val="专业方案标题2"/>
    <w:basedOn w:val="a"/>
    <w:next w:val="a"/>
    <w:uiPriority w:val="99"/>
    <w:qFormat/>
    <w:rsid w:val="00F464A7"/>
    <w:pPr>
      <w:spacing w:line="360" w:lineRule="auto"/>
      <w:outlineLvl w:val="3"/>
    </w:pPr>
    <w:rPr>
      <w:rFonts w:ascii="黑体" w:eastAsia="黑体" w:hAnsi="黑体"/>
      <w:sz w:val="28"/>
      <w:szCs w:val="24"/>
    </w:rPr>
  </w:style>
  <w:style w:type="paragraph" w:customStyle="1" w:styleId="31">
    <w:name w:val="专业方案标题3"/>
    <w:basedOn w:val="a"/>
    <w:next w:val="a"/>
    <w:uiPriority w:val="99"/>
    <w:qFormat/>
    <w:rsid w:val="00F464A7"/>
    <w:pPr>
      <w:spacing w:line="360" w:lineRule="auto"/>
      <w:ind w:firstLineChars="200" w:firstLine="200"/>
      <w:outlineLvl w:val="4"/>
    </w:pPr>
    <w:rPr>
      <w:rFonts w:ascii="楷体_GB2312" w:eastAsia="楷体_GB2312" w:hAnsi="Times New Roman"/>
      <w:sz w:val="28"/>
      <w:szCs w:val="28"/>
    </w:rPr>
  </w:style>
  <w:style w:type="paragraph" w:customStyle="1" w:styleId="CharChar">
    <w:name w:val="专业方案正文 Char Char"/>
    <w:basedOn w:val="a"/>
    <w:next w:val="a"/>
    <w:link w:val="CharCharChar"/>
    <w:uiPriority w:val="99"/>
    <w:qFormat/>
    <w:rsid w:val="00F464A7"/>
    <w:pPr>
      <w:spacing w:line="360" w:lineRule="auto"/>
      <w:ind w:firstLineChars="200" w:firstLine="200"/>
    </w:pPr>
    <w:rPr>
      <w:rFonts w:ascii="宋体" w:hAnsi="宋体"/>
      <w:kern w:val="0"/>
      <w:sz w:val="24"/>
      <w:szCs w:val="20"/>
    </w:rPr>
  </w:style>
  <w:style w:type="character" w:customStyle="1" w:styleId="CharCharChar">
    <w:name w:val="专业方案正文 Char Char Char"/>
    <w:link w:val="CharChar"/>
    <w:uiPriority w:val="99"/>
    <w:qFormat/>
    <w:locked/>
    <w:rsid w:val="00F464A7"/>
    <w:rPr>
      <w:rFonts w:ascii="宋体" w:eastAsia="宋体" w:hAnsi="宋体" w:cs="Times New Roman"/>
      <w:kern w:val="0"/>
      <w:sz w:val="24"/>
      <w:szCs w:val="20"/>
    </w:rPr>
  </w:style>
  <w:style w:type="paragraph" w:customStyle="1" w:styleId="1CharCharCharChar">
    <w:name w:val="1 Char Char Char Char"/>
    <w:basedOn w:val="a"/>
    <w:uiPriority w:val="99"/>
    <w:qFormat/>
    <w:rsid w:val="00F464A7"/>
    <w:rPr>
      <w:rFonts w:ascii="Tahoma" w:hAnsi="Tahoma"/>
      <w:sz w:val="24"/>
      <w:szCs w:val="20"/>
    </w:rPr>
  </w:style>
  <w:style w:type="paragraph" w:customStyle="1" w:styleId="Char8">
    <w:name w:val="Char"/>
    <w:basedOn w:val="a"/>
    <w:uiPriority w:val="99"/>
    <w:qFormat/>
    <w:rsid w:val="00F464A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0">
    <w:name w:val="样式 行距: 最小值 22 磅"/>
    <w:basedOn w:val="a"/>
    <w:uiPriority w:val="99"/>
    <w:qFormat/>
    <w:rsid w:val="00F464A7"/>
    <w:pPr>
      <w:spacing w:line="440" w:lineRule="atLeast"/>
      <w:ind w:firstLineChars="225" w:firstLine="225"/>
    </w:pPr>
    <w:rPr>
      <w:rFonts w:ascii="Times New Roman" w:hAnsi="Times New Roman" w:cs="宋体"/>
      <w:szCs w:val="20"/>
    </w:rPr>
  </w:style>
  <w:style w:type="paragraph" w:customStyle="1" w:styleId="TOC1">
    <w:name w:val="TOC 标题1"/>
    <w:basedOn w:val="1"/>
    <w:next w:val="a"/>
    <w:uiPriority w:val="99"/>
    <w:qFormat/>
    <w:rsid w:val="00F464A7"/>
    <w:pPr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apple-converted-space">
    <w:name w:val="apple-converted-space"/>
    <w:basedOn w:val="a0"/>
    <w:qFormat/>
    <w:rsid w:val="00F464A7"/>
    <w:rPr>
      <w:rFonts w:cs="Times New Roman"/>
    </w:rPr>
  </w:style>
  <w:style w:type="paragraph" w:customStyle="1" w:styleId="ParaCharCharChar1Char">
    <w:name w:val="默认段落字体 Para Char Char Char1 Char"/>
    <w:basedOn w:val="a"/>
    <w:next w:val="a"/>
    <w:uiPriority w:val="99"/>
    <w:rsid w:val="00F464A7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character" w:customStyle="1" w:styleId="2Char0">
    <w:name w:val="正文文本缩进 2 Char"/>
    <w:basedOn w:val="a0"/>
    <w:link w:val="20"/>
    <w:semiHidden/>
    <w:qFormat/>
    <w:rsid w:val="00F464A7"/>
    <w:rPr>
      <w:rFonts w:ascii="Calibri" w:eastAsia="宋体" w:hAnsi="Calibri" w:cs="Times New Roman"/>
    </w:rPr>
  </w:style>
  <w:style w:type="paragraph" w:customStyle="1" w:styleId="xl57">
    <w:name w:val="xl57"/>
    <w:basedOn w:val="a"/>
    <w:qFormat/>
    <w:rsid w:val="00F464A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styleId="af3">
    <w:name w:val="List Paragraph"/>
    <w:basedOn w:val="a"/>
    <w:uiPriority w:val="34"/>
    <w:qFormat/>
    <w:rsid w:val="00F464A7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F464A7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B2C42-9D30-4708-ACFF-72F651FB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lixinghua</cp:lastModifiedBy>
  <cp:revision>430</cp:revision>
  <dcterms:created xsi:type="dcterms:W3CDTF">2019-07-10T09:52:00Z</dcterms:created>
  <dcterms:modified xsi:type="dcterms:W3CDTF">2019-09-25T12:39:00Z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